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A6C20" w14:textId="77777777" w:rsidR="00DA337C" w:rsidRPr="00DA337C" w:rsidRDefault="00A67C59" w:rsidP="00CA5F4B">
      <w:pPr>
        <w:jc w:val="center"/>
        <w:rPr>
          <w:rFonts w:eastAsia="Times New Roman" w:cs="Arial"/>
          <w:color w:val="000000"/>
        </w:rPr>
      </w:pPr>
      <w:r w:rsidRPr="00DA337C">
        <w:rPr>
          <w:rFonts w:eastAsia="Times New Roman" w:cs="Arial"/>
          <w:b/>
          <w:color w:val="000000"/>
          <w:sz w:val="28"/>
        </w:rPr>
        <w:t>FACULDADE DE SETE LAGOAS</w:t>
      </w:r>
      <w:r w:rsidR="00DA337C">
        <w:rPr>
          <w:rFonts w:eastAsia="Times New Roman" w:cs="Arial"/>
          <w:b/>
          <w:color w:val="000000"/>
          <w:sz w:val="28"/>
        </w:rPr>
        <w:t xml:space="preserve"> – </w:t>
      </w:r>
      <w:r w:rsidR="00DA337C" w:rsidRPr="00DA337C">
        <w:rPr>
          <w:rFonts w:eastAsia="Times New Roman" w:cs="Arial"/>
          <w:b/>
          <w:color w:val="000000"/>
          <w:sz w:val="28"/>
        </w:rPr>
        <w:t xml:space="preserve">FACSETE </w:t>
      </w:r>
    </w:p>
    <w:p w14:paraId="7994EA7F" w14:textId="7EE2FB89" w:rsidR="00363CB5" w:rsidRPr="00DA337C" w:rsidRDefault="00A67C59" w:rsidP="00CA5F4B">
      <w:pPr>
        <w:jc w:val="center"/>
        <w:rPr>
          <w:rFonts w:eastAsia="Times New Roman" w:cs="Arial"/>
          <w:color w:val="000000"/>
        </w:rPr>
      </w:pPr>
      <w:r w:rsidRPr="00DA337C">
        <w:rPr>
          <w:rFonts w:eastAsia="Times New Roman" w:cs="Arial"/>
          <w:b/>
          <w:color w:val="000000"/>
          <w:sz w:val="28"/>
        </w:rPr>
        <w:t xml:space="preserve"> </w:t>
      </w:r>
    </w:p>
    <w:p w14:paraId="60F505EB" w14:textId="77777777" w:rsidR="00363CB5" w:rsidRPr="00DA337C" w:rsidRDefault="00A67C59" w:rsidP="00CA5F4B">
      <w:pPr>
        <w:jc w:val="center"/>
        <w:rPr>
          <w:rFonts w:eastAsia="Times New Roman" w:cs="Arial"/>
          <w:color w:val="000000"/>
        </w:rPr>
      </w:pPr>
      <w:r w:rsidRPr="00DA337C">
        <w:rPr>
          <w:rFonts w:eastAsia="Times New Roman" w:cs="Arial"/>
          <w:b/>
          <w:color w:val="000000"/>
        </w:rPr>
        <w:t xml:space="preserve"> </w:t>
      </w:r>
    </w:p>
    <w:p w14:paraId="32F0E4E9" w14:textId="77777777" w:rsidR="00363CB5" w:rsidRPr="00DA337C" w:rsidRDefault="00A67C59" w:rsidP="00CA5F4B">
      <w:pPr>
        <w:jc w:val="center"/>
        <w:rPr>
          <w:rFonts w:eastAsia="Times New Roman" w:cs="Arial"/>
          <w:color w:val="000000"/>
        </w:rPr>
      </w:pPr>
      <w:r w:rsidRPr="00DA337C">
        <w:rPr>
          <w:rFonts w:eastAsia="Times New Roman" w:cs="Arial"/>
          <w:b/>
          <w:color w:val="000000"/>
        </w:rPr>
        <w:t xml:space="preserve"> </w:t>
      </w:r>
    </w:p>
    <w:p w14:paraId="5E8A7EA2" w14:textId="77777777" w:rsidR="00363CB5" w:rsidRPr="00DA337C" w:rsidRDefault="00A67C59" w:rsidP="00CA5F4B">
      <w:pPr>
        <w:jc w:val="center"/>
        <w:rPr>
          <w:rFonts w:eastAsia="Times New Roman" w:cs="Arial"/>
          <w:color w:val="000000"/>
        </w:rPr>
      </w:pPr>
      <w:r w:rsidRPr="00DA337C">
        <w:rPr>
          <w:rFonts w:eastAsia="Times New Roman" w:cs="Arial"/>
          <w:b/>
          <w:color w:val="000000"/>
        </w:rPr>
        <w:t xml:space="preserve"> </w:t>
      </w:r>
    </w:p>
    <w:p w14:paraId="0228EB57" w14:textId="77777777" w:rsidR="00363CB5" w:rsidRPr="00DA337C" w:rsidRDefault="00A67C59" w:rsidP="00CA5F4B">
      <w:pPr>
        <w:jc w:val="center"/>
        <w:rPr>
          <w:rFonts w:eastAsia="Times New Roman" w:cs="Arial"/>
          <w:color w:val="000000"/>
        </w:rPr>
      </w:pPr>
      <w:r w:rsidRPr="00DA337C">
        <w:rPr>
          <w:rFonts w:eastAsia="Times New Roman" w:cs="Arial"/>
          <w:b/>
          <w:color w:val="000000"/>
        </w:rPr>
        <w:t xml:space="preserve"> </w:t>
      </w:r>
    </w:p>
    <w:p w14:paraId="30446A74" w14:textId="77777777" w:rsidR="00CA5F4B" w:rsidRDefault="00CA5F4B" w:rsidP="00CA5F4B">
      <w:pPr>
        <w:jc w:val="center"/>
        <w:rPr>
          <w:rFonts w:eastAsia="Times New Roman" w:cs="Arial"/>
          <w:b/>
          <w:color w:val="000000"/>
        </w:rPr>
      </w:pPr>
    </w:p>
    <w:p w14:paraId="6B292E8F" w14:textId="77777777" w:rsidR="00CA5F4B" w:rsidRDefault="00CA5F4B" w:rsidP="00CA5F4B">
      <w:pPr>
        <w:jc w:val="center"/>
        <w:rPr>
          <w:rFonts w:eastAsia="Times New Roman" w:cs="Arial"/>
          <w:b/>
          <w:color w:val="000000"/>
        </w:rPr>
      </w:pPr>
    </w:p>
    <w:p w14:paraId="6BE983E1" w14:textId="77777777" w:rsidR="00CA5F4B" w:rsidRDefault="00CA5F4B" w:rsidP="00CA5F4B">
      <w:pPr>
        <w:jc w:val="center"/>
        <w:rPr>
          <w:rFonts w:eastAsia="Times New Roman" w:cs="Arial"/>
          <w:b/>
          <w:color w:val="000000"/>
        </w:rPr>
      </w:pPr>
    </w:p>
    <w:p w14:paraId="45BDC263" w14:textId="77777777" w:rsidR="00CA5F4B" w:rsidRDefault="00CA5F4B" w:rsidP="00CA5F4B">
      <w:pPr>
        <w:jc w:val="center"/>
        <w:rPr>
          <w:rFonts w:eastAsia="Times New Roman" w:cs="Arial"/>
          <w:b/>
          <w:color w:val="000000"/>
        </w:rPr>
      </w:pPr>
    </w:p>
    <w:p w14:paraId="76D91DF4" w14:textId="25EC0E33" w:rsidR="00363CB5" w:rsidRPr="00DA337C" w:rsidRDefault="00A67C59" w:rsidP="00CA5F4B">
      <w:pPr>
        <w:jc w:val="center"/>
        <w:rPr>
          <w:rFonts w:eastAsia="Times New Roman" w:cs="Arial"/>
          <w:color w:val="000000"/>
        </w:rPr>
      </w:pPr>
      <w:r w:rsidRPr="00DA337C">
        <w:rPr>
          <w:rFonts w:eastAsia="Times New Roman" w:cs="Arial"/>
          <w:b/>
          <w:color w:val="000000"/>
        </w:rPr>
        <w:t xml:space="preserve"> </w:t>
      </w:r>
    </w:p>
    <w:p w14:paraId="7FF88AA3" w14:textId="77777777" w:rsidR="00DA337C" w:rsidRDefault="00A67C59" w:rsidP="00CA5F4B">
      <w:pPr>
        <w:jc w:val="center"/>
        <w:rPr>
          <w:rFonts w:eastAsia="Times New Roman" w:cs="Arial"/>
          <w:b/>
          <w:color w:val="000000"/>
        </w:rPr>
      </w:pPr>
      <w:r w:rsidRPr="00DA337C">
        <w:rPr>
          <w:rFonts w:eastAsia="Times New Roman" w:cs="Arial"/>
          <w:b/>
          <w:color w:val="000000"/>
        </w:rPr>
        <w:t xml:space="preserve"> </w:t>
      </w:r>
    </w:p>
    <w:p w14:paraId="3D907D61" w14:textId="7A5A944F" w:rsidR="00363CB5" w:rsidRPr="00DA337C" w:rsidRDefault="00DA337C" w:rsidP="00CA5F4B">
      <w:pPr>
        <w:jc w:val="center"/>
        <w:rPr>
          <w:rFonts w:eastAsia="Times New Roman" w:cs="Arial"/>
          <w:bCs/>
          <w:color w:val="000000"/>
        </w:rPr>
      </w:pPr>
      <w:r w:rsidRPr="00DA337C">
        <w:rPr>
          <w:rFonts w:eastAsia="Times New Roman" w:cs="Arial"/>
          <w:bCs/>
          <w:color w:val="000000"/>
        </w:rPr>
        <w:t>Marcos Eduardo Terra</w:t>
      </w:r>
    </w:p>
    <w:p w14:paraId="6B26CA80" w14:textId="77777777" w:rsidR="00363CB5" w:rsidRPr="00DA337C" w:rsidRDefault="00A67C59" w:rsidP="00CA5F4B">
      <w:pPr>
        <w:jc w:val="center"/>
        <w:rPr>
          <w:rFonts w:eastAsia="Times New Roman" w:cs="Arial"/>
          <w:color w:val="000000"/>
        </w:rPr>
      </w:pPr>
      <w:r w:rsidRPr="00DA337C">
        <w:rPr>
          <w:rFonts w:eastAsia="Times New Roman" w:cs="Arial"/>
          <w:color w:val="000000"/>
        </w:rPr>
        <w:t xml:space="preserve"> </w:t>
      </w:r>
    </w:p>
    <w:p w14:paraId="4A338FA7" w14:textId="77777777" w:rsidR="00363CB5" w:rsidRPr="00DA337C" w:rsidRDefault="00A67C59" w:rsidP="00CA5F4B">
      <w:pPr>
        <w:rPr>
          <w:rFonts w:eastAsia="Times New Roman" w:cs="Arial"/>
          <w:color w:val="000000"/>
        </w:rPr>
      </w:pPr>
      <w:r w:rsidRPr="00DA337C">
        <w:rPr>
          <w:rFonts w:eastAsia="Times New Roman" w:cs="Arial"/>
          <w:b/>
          <w:color w:val="000000"/>
          <w:sz w:val="28"/>
        </w:rPr>
        <w:t xml:space="preserve">  </w:t>
      </w:r>
    </w:p>
    <w:p w14:paraId="371ADCF3" w14:textId="77777777" w:rsidR="00363CB5" w:rsidRDefault="00A67C59" w:rsidP="00CA5F4B">
      <w:pPr>
        <w:rPr>
          <w:rFonts w:eastAsia="Times New Roman" w:cs="Arial"/>
          <w:b/>
          <w:color w:val="000000"/>
          <w:sz w:val="28"/>
        </w:rPr>
      </w:pPr>
      <w:r w:rsidRPr="00DA337C">
        <w:rPr>
          <w:rFonts w:eastAsia="Times New Roman" w:cs="Arial"/>
          <w:b/>
          <w:color w:val="000000"/>
          <w:sz w:val="28"/>
        </w:rPr>
        <w:t xml:space="preserve"> </w:t>
      </w:r>
    </w:p>
    <w:p w14:paraId="559F13FF" w14:textId="77777777" w:rsidR="00DA337C" w:rsidRDefault="00DA337C" w:rsidP="00CA5F4B">
      <w:pPr>
        <w:rPr>
          <w:rFonts w:eastAsia="Times New Roman" w:cs="Arial"/>
          <w:b/>
          <w:color w:val="000000"/>
          <w:sz w:val="28"/>
        </w:rPr>
      </w:pPr>
    </w:p>
    <w:p w14:paraId="2688AB3D" w14:textId="77777777" w:rsidR="00CA5F4B" w:rsidRDefault="00CA5F4B" w:rsidP="00CA5F4B">
      <w:pPr>
        <w:rPr>
          <w:rFonts w:eastAsia="Times New Roman" w:cs="Arial"/>
          <w:b/>
          <w:color w:val="000000"/>
          <w:sz w:val="28"/>
        </w:rPr>
      </w:pPr>
    </w:p>
    <w:p w14:paraId="6CBF5A8E" w14:textId="77777777" w:rsidR="00CA5F4B" w:rsidRDefault="00CA5F4B" w:rsidP="00CA5F4B">
      <w:pPr>
        <w:rPr>
          <w:rFonts w:eastAsia="Times New Roman" w:cs="Arial"/>
          <w:b/>
          <w:color w:val="000000"/>
          <w:sz w:val="28"/>
        </w:rPr>
      </w:pPr>
    </w:p>
    <w:p w14:paraId="466270E2" w14:textId="77777777" w:rsidR="00CA5F4B" w:rsidRDefault="00CA5F4B" w:rsidP="00CA5F4B">
      <w:pPr>
        <w:rPr>
          <w:rFonts w:eastAsia="Times New Roman" w:cs="Arial"/>
          <w:b/>
          <w:color w:val="000000"/>
          <w:sz w:val="28"/>
        </w:rPr>
      </w:pPr>
    </w:p>
    <w:p w14:paraId="69CEDFE9" w14:textId="77777777" w:rsidR="00CA5F4B" w:rsidRDefault="00CA5F4B" w:rsidP="00CA5F4B">
      <w:pPr>
        <w:rPr>
          <w:rFonts w:eastAsia="Times New Roman" w:cs="Arial"/>
          <w:b/>
          <w:color w:val="000000"/>
          <w:sz w:val="28"/>
        </w:rPr>
      </w:pPr>
    </w:p>
    <w:p w14:paraId="1C9B239B" w14:textId="77777777" w:rsidR="00363CB5" w:rsidRPr="00DA337C" w:rsidRDefault="00A67C59" w:rsidP="00CA5F4B">
      <w:pPr>
        <w:rPr>
          <w:rFonts w:eastAsia="Times New Roman" w:cs="Arial"/>
          <w:color w:val="000000"/>
        </w:rPr>
      </w:pPr>
      <w:r w:rsidRPr="00DA337C">
        <w:rPr>
          <w:rFonts w:eastAsia="Times New Roman" w:cs="Arial"/>
          <w:b/>
          <w:color w:val="000000"/>
          <w:sz w:val="28"/>
        </w:rPr>
        <w:t xml:space="preserve"> </w:t>
      </w:r>
      <w:r w:rsidRPr="00DA337C">
        <w:rPr>
          <w:rFonts w:eastAsia="Times New Roman" w:cs="Arial"/>
          <w:b/>
          <w:color w:val="000000"/>
          <w:sz w:val="28"/>
        </w:rPr>
        <w:tab/>
        <w:t xml:space="preserve"> </w:t>
      </w:r>
    </w:p>
    <w:p w14:paraId="06B1B62C" w14:textId="77777777" w:rsidR="00363CB5" w:rsidRPr="00DA337C" w:rsidRDefault="00A67C59" w:rsidP="00CA5F4B">
      <w:pPr>
        <w:jc w:val="center"/>
        <w:rPr>
          <w:rFonts w:eastAsia="Times New Roman" w:cs="Arial"/>
          <w:color w:val="000000"/>
        </w:rPr>
      </w:pPr>
      <w:r w:rsidRPr="00DA337C">
        <w:rPr>
          <w:rFonts w:eastAsia="Times New Roman" w:cs="Arial"/>
          <w:b/>
          <w:color w:val="000000"/>
          <w:sz w:val="28"/>
        </w:rPr>
        <w:t xml:space="preserve"> PRINCIPAIS COMPLICAÇÕES DECORRENTES DO USO DA TOXINA BOTULÍNICA TIPO A </w:t>
      </w:r>
    </w:p>
    <w:p w14:paraId="6AA666AF" w14:textId="77777777" w:rsidR="00363CB5" w:rsidRPr="00DA337C" w:rsidRDefault="00A67C59" w:rsidP="00CA5F4B">
      <w:pPr>
        <w:jc w:val="center"/>
        <w:rPr>
          <w:rFonts w:eastAsia="Times New Roman" w:cs="Arial"/>
          <w:color w:val="000000"/>
        </w:rPr>
      </w:pPr>
      <w:r w:rsidRPr="00DA337C">
        <w:rPr>
          <w:rFonts w:eastAsia="Times New Roman" w:cs="Arial"/>
          <w:b/>
          <w:color w:val="000000"/>
          <w:sz w:val="28"/>
        </w:rPr>
        <w:t xml:space="preserve">   </w:t>
      </w:r>
    </w:p>
    <w:p w14:paraId="0CBE4A54" w14:textId="77777777" w:rsidR="00363CB5" w:rsidRPr="00DA337C" w:rsidRDefault="00A67C59" w:rsidP="00CA5F4B">
      <w:pPr>
        <w:jc w:val="center"/>
        <w:rPr>
          <w:rFonts w:eastAsia="Times New Roman" w:cs="Arial"/>
          <w:color w:val="000000"/>
        </w:rPr>
      </w:pPr>
      <w:r w:rsidRPr="00DA337C">
        <w:rPr>
          <w:rFonts w:eastAsia="Times New Roman" w:cs="Arial"/>
          <w:b/>
          <w:color w:val="000000"/>
          <w:sz w:val="28"/>
        </w:rPr>
        <w:t xml:space="preserve"> </w:t>
      </w:r>
    </w:p>
    <w:p w14:paraId="7B362A90" w14:textId="77777777" w:rsidR="00363CB5" w:rsidRPr="00DA337C" w:rsidRDefault="00A67C59" w:rsidP="00CA5F4B">
      <w:pPr>
        <w:jc w:val="center"/>
        <w:rPr>
          <w:rFonts w:eastAsia="Times New Roman" w:cs="Arial"/>
          <w:color w:val="000000"/>
        </w:rPr>
      </w:pPr>
      <w:r w:rsidRPr="00DA337C">
        <w:rPr>
          <w:rFonts w:eastAsia="Times New Roman" w:cs="Arial"/>
          <w:b/>
          <w:color w:val="000000"/>
          <w:sz w:val="28"/>
        </w:rPr>
        <w:t xml:space="preserve"> </w:t>
      </w:r>
    </w:p>
    <w:p w14:paraId="680BE366" w14:textId="77777777" w:rsidR="00363CB5" w:rsidRPr="00DA337C" w:rsidRDefault="00A67C59" w:rsidP="00CA5F4B">
      <w:pPr>
        <w:jc w:val="center"/>
        <w:rPr>
          <w:rFonts w:eastAsia="Times New Roman" w:cs="Arial"/>
          <w:color w:val="000000"/>
        </w:rPr>
      </w:pPr>
      <w:r w:rsidRPr="00DA337C">
        <w:rPr>
          <w:rFonts w:eastAsia="Times New Roman" w:cs="Arial"/>
          <w:b/>
          <w:color w:val="000000"/>
          <w:sz w:val="28"/>
        </w:rPr>
        <w:t xml:space="preserve">  </w:t>
      </w:r>
    </w:p>
    <w:p w14:paraId="6F891174" w14:textId="77777777" w:rsidR="00DA337C" w:rsidRDefault="00DA337C" w:rsidP="00CA5F4B">
      <w:pPr>
        <w:jc w:val="center"/>
        <w:rPr>
          <w:rFonts w:eastAsia="Times New Roman" w:cs="Arial"/>
          <w:bCs/>
          <w:color w:val="000000"/>
          <w:sz w:val="28"/>
        </w:rPr>
      </w:pPr>
    </w:p>
    <w:p w14:paraId="6B620EB6" w14:textId="77777777" w:rsidR="00DA337C" w:rsidRDefault="00DA337C" w:rsidP="00CA5F4B">
      <w:pPr>
        <w:jc w:val="center"/>
        <w:rPr>
          <w:rFonts w:eastAsia="Times New Roman" w:cs="Arial"/>
          <w:bCs/>
          <w:color w:val="000000"/>
          <w:sz w:val="28"/>
        </w:rPr>
      </w:pPr>
    </w:p>
    <w:p w14:paraId="15723594" w14:textId="77777777" w:rsidR="00DA337C" w:rsidRDefault="00DA337C" w:rsidP="00CA5F4B">
      <w:pPr>
        <w:jc w:val="center"/>
        <w:rPr>
          <w:rFonts w:eastAsia="Times New Roman" w:cs="Arial"/>
          <w:bCs/>
          <w:color w:val="000000"/>
          <w:sz w:val="28"/>
        </w:rPr>
      </w:pPr>
    </w:p>
    <w:p w14:paraId="5952FAE8" w14:textId="77777777" w:rsidR="00DA337C" w:rsidRDefault="00DA337C" w:rsidP="00CA5F4B">
      <w:pPr>
        <w:jc w:val="center"/>
        <w:rPr>
          <w:rFonts w:eastAsia="Times New Roman" w:cs="Arial"/>
          <w:bCs/>
          <w:color w:val="000000"/>
          <w:sz w:val="28"/>
        </w:rPr>
      </w:pPr>
    </w:p>
    <w:p w14:paraId="79647197" w14:textId="77777777" w:rsidR="00DA337C" w:rsidRDefault="00DA337C" w:rsidP="00CA5F4B">
      <w:pPr>
        <w:jc w:val="center"/>
        <w:rPr>
          <w:rFonts w:eastAsia="Times New Roman" w:cs="Arial"/>
          <w:bCs/>
          <w:color w:val="000000"/>
          <w:sz w:val="28"/>
        </w:rPr>
      </w:pPr>
    </w:p>
    <w:p w14:paraId="08B455D1" w14:textId="77777777" w:rsidR="00DA337C" w:rsidRDefault="00DA337C" w:rsidP="00CA5F4B">
      <w:pPr>
        <w:jc w:val="center"/>
        <w:rPr>
          <w:rFonts w:eastAsia="Times New Roman" w:cs="Arial"/>
          <w:bCs/>
          <w:color w:val="000000"/>
          <w:sz w:val="28"/>
        </w:rPr>
      </w:pPr>
    </w:p>
    <w:p w14:paraId="6552790C" w14:textId="77777777" w:rsidR="00DA337C" w:rsidRDefault="00DA337C" w:rsidP="00CA5F4B">
      <w:pPr>
        <w:jc w:val="center"/>
        <w:rPr>
          <w:rFonts w:eastAsia="Times New Roman" w:cs="Arial"/>
          <w:bCs/>
          <w:color w:val="000000"/>
          <w:sz w:val="28"/>
        </w:rPr>
      </w:pPr>
    </w:p>
    <w:p w14:paraId="5B290882" w14:textId="77777777" w:rsidR="00CA5F4B" w:rsidRDefault="00CA5F4B" w:rsidP="00CA5F4B">
      <w:pPr>
        <w:jc w:val="center"/>
        <w:rPr>
          <w:rFonts w:eastAsia="Times New Roman" w:cs="Arial"/>
          <w:bCs/>
          <w:color w:val="000000"/>
          <w:sz w:val="28"/>
        </w:rPr>
      </w:pPr>
    </w:p>
    <w:p w14:paraId="197A1C1E" w14:textId="77777777" w:rsidR="00CA5F4B" w:rsidRDefault="00CA5F4B" w:rsidP="00CA5F4B">
      <w:pPr>
        <w:jc w:val="center"/>
        <w:rPr>
          <w:rFonts w:eastAsia="Times New Roman" w:cs="Arial"/>
          <w:bCs/>
          <w:color w:val="000000"/>
          <w:sz w:val="28"/>
        </w:rPr>
      </w:pPr>
    </w:p>
    <w:p w14:paraId="09BCB5C4" w14:textId="77777777" w:rsidR="00CA5F4B" w:rsidRDefault="00CA5F4B" w:rsidP="00CA5F4B">
      <w:pPr>
        <w:jc w:val="center"/>
        <w:rPr>
          <w:rFonts w:eastAsia="Times New Roman" w:cs="Arial"/>
          <w:bCs/>
          <w:color w:val="000000"/>
          <w:sz w:val="28"/>
        </w:rPr>
      </w:pPr>
    </w:p>
    <w:p w14:paraId="39FD8AD9" w14:textId="77777777" w:rsidR="00CA5F4B" w:rsidRDefault="00CA5F4B" w:rsidP="00CA5F4B">
      <w:pPr>
        <w:jc w:val="center"/>
        <w:rPr>
          <w:rFonts w:eastAsia="Times New Roman" w:cs="Arial"/>
          <w:bCs/>
          <w:color w:val="000000"/>
          <w:sz w:val="28"/>
        </w:rPr>
      </w:pPr>
    </w:p>
    <w:p w14:paraId="6446CF9E" w14:textId="77777777" w:rsidR="00CA5F4B" w:rsidRDefault="00CA5F4B" w:rsidP="00CA5F4B">
      <w:pPr>
        <w:jc w:val="center"/>
        <w:rPr>
          <w:rFonts w:eastAsia="Times New Roman" w:cs="Arial"/>
          <w:bCs/>
          <w:color w:val="000000"/>
          <w:sz w:val="28"/>
        </w:rPr>
      </w:pPr>
    </w:p>
    <w:p w14:paraId="5BFACC57" w14:textId="77777777" w:rsidR="00CA5F4B" w:rsidRDefault="00CA5F4B" w:rsidP="00CA5F4B">
      <w:pPr>
        <w:jc w:val="center"/>
        <w:rPr>
          <w:rFonts w:eastAsia="Times New Roman" w:cs="Arial"/>
          <w:bCs/>
          <w:color w:val="000000"/>
          <w:sz w:val="28"/>
        </w:rPr>
      </w:pPr>
    </w:p>
    <w:p w14:paraId="630AA410" w14:textId="77777777" w:rsidR="00CA5F4B" w:rsidRDefault="00CA5F4B" w:rsidP="00CA5F4B">
      <w:pPr>
        <w:jc w:val="center"/>
        <w:rPr>
          <w:rFonts w:eastAsia="Times New Roman" w:cs="Arial"/>
          <w:bCs/>
          <w:color w:val="000000"/>
          <w:sz w:val="28"/>
        </w:rPr>
      </w:pPr>
    </w:p>
    <w:p w14:paraId="3FD27571" w14:textId="77777777" w:rsidR="00CA5F4B" w:rsidRDefault="00CA5F4B" w:rsidP="00CA5F4B">
      <w:pPr>
        <w:jc w:val="center"/>
        <w:rPr>
          <w:rFonts w:eastAsia="Times New Roman" w:cs="Arial"/>
          <w:bCs/>
          <w:color w:val="000000"/>
          <w:sz w:val="28"/>
        </w:rPr>
      </w:pPr>
    </w:p>
    <w:p w14:paraId="2A71A8EE" w14:textId="77777777" w:rsidR="00CA5F4B" w:rsidRDefault="00CA5F4B" w:rsidP="00CA5F4B">
      <w:pPr>
        <w:jc w:val="center"/>
        <w:rPr>
          <w:rFonts w:eastAsia="Times New Roman" w:cs="Arial"/>
          <w:bCs/>
          <w:color w:val="000000"/>
          <w:sz w:val="28"/>
        </w:rPr>
      </w:pPr>
    </w:p>
    <w:p w14:paraId="2B1FC175" w14:textId="07F05821" w:rsidR="00363CB5" w:rsidRPr="00DA337C" w:rsidRDefault="00DA337C" w:rsidP="00CA5F4B">
      <w:pPr>
        <w:jc w:val="center"/>
        <w:rPr>
          <w:rFonts w:eastAsia="Times New Roman" w:cs="Arial"/>
          <w:bCs/>
          <w:color w:val="000000"/>
        </w:rPr>
      </w:pPr>
      <w:r w:rsidRPr="00DA337C">
        <w:rPr>
          <w:rFonts w:eastAsia="Times New Roman" w:cs="Arial"/>
          <w:bCs/>
          <w:color w:val="000000"/>
          <w:sz w:val="28"/>
        </w:rPr>
        <w:t>Sete Lagoas</w:t>
      </w:r>
    </w:p>
    <w:p w14:paraId="7C4D7393" w14:textId="77777777" w:rsidR="00363CB5" w:rsidRPr="00DA337C" w:rsidRDefault="00A67C59" w:rsidP="00CA5F4B">
      <w:pPr>
        <w:jc w:val="center"/>
        <w:rPr>
          <w:rFonts w:eastAsia="Times New Roman" w:cs="Arial"/>
          <w:bCs/>
          <w:color w:val="000000"/>
        </w:rPr>
      </w:pPr>
      <w:r w:rsidRPr="00DA337C">
        <w:rPr>
          <w:rFonts w:eastAsia="Times New Roman" w:cs="Arial"/>
          <w:bCs/>
          <w:color w:val="000000"/>
          <w:sz w:val="28"/>
        </w:rPr>
        <w:t>2023</w:t>
      </w:r>
    </w:p>
    <w:p w14:paraId="3F2A9035" w14:textId="2A44E33D" w:rsidR="00363CB5" w:rsidRPr="00DA337C" w:rsidRDefault="00A67C59" w:rsidP="00CA5F4B">
      <w:pPr>
        <w:ind w:right="1021"/>
        <w:jc w:val="center"/>
        <w:rPr>
          <w:rFonts w:eastAsia="Times New Roman" w:cs="Arial"/>
          <w:color w:val="000000"/>
        </w:rPr>
      </w:pPr>
      <w:r w:rsidRPr="00DA337C">
        <w:rPr>
          <w:rFonts w:eastAsia="Times New Roman" w:cs="Arial"/>
          <w:b/>
          <w:color w:val="000000"/>
          <w:sz w:val="28"/>
        </w:rPr>
        <w:lastRenderedPageBreak/>
        <w:t xml:space="preserve"> </w:t>
      </w:r>
      <w:r w:rsidR="00CA5F4B" w:rsidRPr="00DA337C">
        <w:rPr>
          <w:rFonts w:eastAsia="Times New Roman" w:cs="Arial"/>
          <w:b/>
          <w:color w:val="000000"/>
        </w:rPr>
        <w:t>Marcos Eduardo Terra</w:t>
      </w:r>
    </w:p>
    <w:p w14:paraId="5EEB285B" w14:textId="77777777" w:rsidR="00363CB5" w:rsidRPr="00DA337C" w:rsidRDefault="00A67C59" w:rsidP="00CA5F4B">
      <w:pPr>
        <w:tabs>
          <w:tab w:val="left" w:pos="7938"/>
        </w:tabs>
        <w:spacing w:after="218"/>
        <w:ind w:right="1072" w:hanging="10"/>
        <w:jc w:val="center"/>
        <w:rPr>
          <w:rFonts w:eastAsia="Times New Roman" w:cs="Arial"/>
          <w:color w:val="000000"/>
        </w:rPr>
      </w:pPr>
      <w:r w:rsidRPr="00DA337C">
        <w:rPr>
          <w:rFonts w:eastAsia="Times New Roman" w:cs="Arial"/>
          <w:b/>
          <w:color w:val="000000"/>
        </w:rPr>
        <w:t xml:space="preserve"> </w:t>
      </w:r>
    </w:p>
    <w:p w14:paraId="7E78027F" w14:textId="77777777" w:rsidR="00363CB5" w:rsidRPr="00DA337C" w:rsidRDefault="00A67C59" w:rsidP="00CA5F4B">
      <w:pPr>
        <w:tabs>
          <w:tab w:val="left" w:pos="7938"/>
        </w:tabs>
        <w:spacing w:after="216"/>
        <w:ind w:right="1072" w:hanging="10"/>
        <w:jc w:val="center"/>
        <w:rPr>
          <w:rFonts w:eastAsia="Times New Roman" w:cs="Arial"/>
          <w:color w:val="000000"/>
        </w:rPr>
      </w:pPr>
      <w:r w:rsidRPr="00DA337C">
        <w:rPr>
          <w:rFonts w:eastAsia="Times New Roman" w:cs="Arial"/>
          <w:b/>
          <w:color w:val="000000"/>
        </w:rPr>
        <w:t xml:space="preserve"> </w:t>
      </w:r>
    </w:p>
    <w:p w14:paraId="5D04C15D" w14:textId="77777777" w:rsidR="00363CB5" w:rsidRPr="00DA337C" w:rsidRDefault="00A67C59" w:rsidP="00CA5F4B">
      <w:pPr>
        <w:tabs>
          <w:tab w:val="left" w:pos="7938"/>
        </w:tabs>
        <w:spacing w:after="218"/>
        <w:ind w:right="1072" w:hanging="10"/>
        <w:jc w:val="center"/>
        <w:rPr>
          <w:rFonts w:eastAsia="Times New Roman" w:cs="Arial"/>
          <w:color w:val="000000"/>
        </w:rPr>
      </w:pPr>
      <w:r w:rsidRPr="00DA337C">
        <w:rPr>
          <w:rFonts w:eastAsia="Times New Roman" w:cs="Arial"/>
          <w:b/>
          <w:color w:val="000000"/>
        </w:rPr>
        <w:t xml:space="preserve"> </w:t>
      </w:r>
    </w:p>
    <w:p w14:paraId="527AC072" w14:textId="2FFFEB3D" w:rsidR="00363CB5" w:rsidRPr="00DA337C" w:rsidRDefault="00A67C59" w:rsidP="00CA5F4B">
      <w:pPr>
        <w:tabs>
          <w:tab w:val="left" w:pos="7938"/>
        </w:tabs>
        <w:spacing w:after="218"/>
        <w:ind w:right="1072" w:hanging="10"/>
        <w:jc w:val="center"/>
        <w:rPr>
          <w:rFonts w:eastAsia="Times New Roman" w:cs="Arial"/>
          <w:color w:val="000000"/>
        </w:rPr>
      </w:pPr>
      <w:r w:rsidRPr="00DA337C">
        <w:rPr>
          <w:rFonts w:eastAsia="Times New Roman" w:cs="Arial"/>
          <w:b/>
          <w:color w:val="000000"/>
        </w:rPr>
        <w:t xml:space="preserve"> </w:t>
      </w:r>
    </w:p>
    <w:p w14:paraId="7EDEE094" w14:textId="77777777" w:rsidR="00CA5F4B" w:rsidRDefault="00CA5F4B" w:rsidP="00CA5F4B">
      <w:pPr>
        <w:tabs>
          <w:tab w:val="left" w:pos="7938"/>
        </w:tabs>
        <w:spacing w:after="216"/>
        <w:ind w:right="1072" w:hanging="10"/>
        <w:jc w:val="center"/>
        <w:rPr>
          <w:rFonts w:eastAsia="Times New Roman" w:cs="Arial"/>
          <w:b/>
          <w:color w:val="000000"/>
        </w:rPr>
      </w:pPr>
    </w:p>
    <w:p w14:paraId="5ACA65F8" w14:textId="77777777" w:rsidR="00CA5F4B" w:rsidRDefault="00CA5F4B" w:rsidP="00CA5F4B">
      <w:pPr>
        <w:tabs>
          <w:tab w:val="left" w:pos="7938"/>
        </w:tabs>
        <w:spacing w:after="216"/>
        <w:ind w:right="1072" w:hanging="10"/>
        <w:jc w:val="center"/>
        <w:rPr>
          <w:rFonts w:eastAsia="Times New Roman" w:cs="Arial"/>
          <w:b/>
          <w:color w:val="000000"/>
        </w:rPr>
      </w:pPr>
    </w:p>
    <w:p w14:paraId="6101F6C7" w14:textId="77777777" w:rsidR="00CA5F4B" w:rsidRDefault="00CA5F4B" w:rsidP="00CA5F4B">
      <w:pPr>
        <w:tabs>
          <w:tab w:val="left" w:pos="7938"/>
        </w:tabs>
        <w:spacing w:after="216"/>
        <w:ind w:right="1072" w:hanging="10"/>
        <w:jc w:val="center"/>
        <w:rPr>
          <w:rFonts w:eastAsia="Times New Roman" w:cs="Arial"/>
          <w:b/>
          <w:color w:val="000000"/>
        </w:rPr>
      </w:pPr>
    </w:p>
    <w:p w14:paraId="4A35A969" w14:textId="65AED2EE" w:rsidR="00363CB5" w:rsidRPr="00DA337C" w:rsidRDefault="00A67C59" w:rsidP="00CA5F4B">
      <w:pPr>
        <w:tabs>
          <w:tab w:val="left" w:pos="7938"/>
        </w:tabs>
        <w:spacing w:after="216"/>
        <w:ind w:right="1072" w:hanging="10"/>
        <w:jc w:val="center"/>
        <w:rPr>
          <w:rFonts w:eastAsia="Times New Roman" w:cs="Arial"/>
          <w:color w:val="000000"/>
        </w:rPr>
      </w:pPr>
      <w:r w:rsidRPr="00DA337C">
        <w:rPr>
          <w:rFonts w:eastAsia="Times New Roman" w:cs="Arial"/>
          <w:b/>
          <w:color w:val="000000"/>
        </w:rPr>
        <w:t xml:space="preserve"> </w:t>
      </w:r>
    </w:p>
    <w:p w14:paraId="07B0EC60" w14:textId="77777777" w:rsidR="00363CB5" w:rsidRPr="00DA337C" w:rsidRDefault="00A67C59" w:rsidP="00CA5F4B">
      <w:pPr>
        <w:tabs>
          <w:tab w:val="left" w:pos="7938"/>
        </w:tabs>
        <w:spacing w:after="218"/>
        <w:ind w:right="1072" w:hanging="10"/>
        <w:jc w:val="center"/>
        <w:rPr>
          <w:rFonts w:eastAsia="Times New Roman" w:cs="Arial"/>
          <w:color w:val="000000"/>
        </w:rPr>
      </w:pPr>
      <w:r w:rsidRPr="00DA337C">
        <w:rPr>
          <w:rFonts w:eastAsia="Times New Roman" w:cs="Arial"/>
          <w:b/>
          <w:color w:val="000000"/>
        </w:rPr>
        <w:t xml:space="preserve"> </w:t>
      </w:r>
    </w:p>
    <w:p w14:paraId="2968E070" w14:textId="77777777" w:rsidR="00363CB5" w:rsidRPr="00CA5F4B" w:rsidRDefault="00A67C59" w:rsidP="00CA5F4B">
      <w:pPr>
        <w:tabs>
          <w:tab w:val="left" w:pos="7938"/>
        </w:tabs>
        <w:spacing w:after="209" w:line="266" w:lineRule="auto"/>
        <w:ind w:right="1072" w:hanging="10"/>
        <w:jc w:val="center"/>
        <w:rPr>
          <w:rFonts w:eastAsia="Times New Roman" w:cs="Arial"/>
          <w:b/>
          <w:color w:val="000000"/>
          <w:sz w:val="28"/>
        </w:rPr>
      </w:pPr>
      <w:r w:rsidRPr="00CA5F4B">
        <w:rPr>
          <w:rFonts w:eastAsia="Times New Roman" w:cs="Arial"/>
          <w:b/>
          <w:color w:val="000000"/>
          <w:sz w:val="28"/>
        </w:rPr>
        <w:t xml:space="preserve">PRINCIPAIS COMPLICAÇÕES DECORRENTES DO USO DA TOXINA BOTULÍNICA TIPO A </w:t>
      </w:r>
    </w:p>
    <w:p w14:paraId="3777000E" w14:textId="77777777" w:rsidR="00363CB5" w:rsidRPr="00DA337C" w:rsidRDefault="00A67C59" w:rsidP="00CA5F4B">
      <w:pPr>
        <w:tabs>
          <w:tab w:val="left" w:pos="7938"/>
        </w:tabs>
        <w:spacing w:after="216"/>
        <w:ind w:right="1072" w:hanging="10"/>
        <w:rPr>
          <w:rFonts w:eastAsia="Times New Roman" w:cs="Arial"/>
          <w:color w:val="000000"/>
        </w:rPr>
      </w:pPr>
      <w:r w:rsidRPr="00DA337C">
        <w:rPr>
          <w:rFonts w:eastAsia="Times New Roman" w:cs="Arial"/>
          <w:b/>
          <w:color w:val="000000"/>
        </w:rPr>
        <w:t xml:space="preserve"> </w:t>
      </w:r>
    </w:p>
    <w:p w14:paraId="6B49EAFB" w14:textId="77777777" w:rsidR="00363CB5" w:rsidRPr="00DA337C" w:rsidRDefault="00A67C59" w:rsidP="00CA5F4B">
      <w:pPr>
        <w:tabs>
          <w:tab w:val="left" w:pos="7938"/>
        </w:tabs>
        <w:spacing w:after="218"/>
        <w:ind w:right="1072" w:hanging="10"/>
        <w:jc w:val="center"/>
        <w:rPr>
          <w:rFonts w:eastAsia="Times New Roman" w:cs="Arial"/>
          <w:color w:val="000000"/>
        </w:rPr>
      </w:pPr>
      <w:r w:rsidRPr="00DA337C">
        <w:rPr>
          <w:rFonts w:eastAsia="Times New Roman" w:cs="Arial"/>
          <w:b/>
          <w:color w:val="000000"/>
        </w:rPr>
        <w:t xml:space="preserve"> </w:t>
      </w:r>
    </w:p>
    <w:p w14:paraId="61E8698B" w14:textId="6C34F862" w:rsidR="00363CB5" w:rsidRPr="00DA337C" w:rsidRDefault="00A67C59" w:rsidP="00CA5F4B">
      <w:pPr>
        <w:tabs>
          <w:tab w:val="left" w:pos="7938"/>
        </w:tabs>
        <w:spacing w:after="216"/>
        <w:ind w:right="1072" w:hanging="10"/>
        <w:jc w:val="center"/>
        <w:rPr>
          <w:rFonts w:eastAsia="Times New Roman" w:cs="Arial"/>
          <w:color w:val="000000"/>
        </w:rPr>
      </w:pPr>
      <w:r w:rsidRPr="00DA337C">
        <w:rPr>
          <w:rFonts w:eastAsia="Times New Roman" w:cs="Arial"/>
          <w:b/>
          <w:color w:val="000000"/>
        </w:rPr>
        <w:t xml:space="preserve"> </w:t>
      </w:r>
    </w:p>
    <w:p w14:paraId="2C25ECBD" w14:textId="77777777" w:rsidR="00363CB5" w:rsidRPr="00DA337C" w:rsidRDefault="00A67C59" w:rsidP="00CA5F4B">
      <w:pPr>
        <w:tabs>
          <w:tab w:val="left" w:pos="7938"/>
        </w:tabs>
        <w:spacing w:after="60"/>
        <w:ind w:right="1072" w:hanging="10"/>
        <w:jc w:val="center"/>
        <w:rPr>
          <w:rFonts w:eastAsia="Times New Roman" w:cs="Arial"/>
          <w:color w:val="000000"/>
        </w:rPr>
      </w:pPr>
      <w:r w:rsidRPr="00DA337C">
        <w:rPr>
          <w:rFonts w:eastAsia="Times New Roman" w:cs="Arial"/>
          <w:b/>
          <w:color w:val="000000"/>
        </w:rPr>
        <w:t xml:space="preserve"> </w:t>
      </w:r>
    </w:p>
    <w:p w14:paraId="45F7D013" w14:textId="27894493" w:rsidR="00363CB5" w:rsidRPr="00DA337C" w:rsidRDefault="00A67C59" w:rsidP="00CA5F4B">
      <w:pPr>
        <w:tabs>
          <w:tab w:val="left" w:pos="7938"/>
        </w:tabs>
        <w:ind w:left="3969"/>
        <w:jc w:val="both"/>
        <w:rPr>
          <w:rFonts w:eastAsia="Times New Roman" w:cs="Arial"/>
          <w:color w:val="000000"/>
        </w:rPr>
      </w:pPr>
      <w:r w:rsidRPr="00DA337C">
        <w:rPr>
          <w:rFonts w:eastAsia="Times New Roman" w:cs="Arial"/>
          <w:color w:val="000000"/>
        </w:rPr>
        <w:t xml:space="preserve">Monografia apresentada na </w:t>
      </w:r>
      <w:r w:rsidR="00CA5F4B">
        <w:rPr>
          <w:rFonts w:eastAsia="Times New Roman" w:cs="Arial"/>
          <w:color w:val="000000"/>
        </w:rPr>
        <w:t>F</w:t>
      </w:r>
      <w:r w:rsidRPr="00DA337C">
        <w:rPr>
          <w:rFonts w:eastAsia="Times New Roman" w:cs="Arial"/>
          <w:color w:val="000000"/>
        </w:rPr>
        <w:t xml:space="preserve">aculdade de </w:t>
      </w:r>
      <w:r w:rsidR="00CA5F4B">
        <w:rPr>
          <w:rFonts w:eastAsia="Times New Roman" w:cs="Arial"/>
          <w:color w:val="000000"/>
        </w:rPr>
        <w:t>O</w:t>
      </w:r>
      <w:r w:rsidRPr="00DA337C">
        <w:rPr>
          <w:rFonts w:eastAsia="Times New Roman" w:cs="Arial"/>
          <w:color w:val="000000"/>
        </w:rPr>
        <w:t xml:space="preserve">dontologia de </w:t>
      </w:r>
      <w:r w:rsidR="00CA5F4B">
        <w:rPr>
          <w:rFonts w:eastAsia="Times New Roman" w:cs="Arial"/>
          <w:color w:val="000000"/>
        </w:rPr>
        <w:t>S</w:t>
      </w:r>
      <w:r w:rsidRPr="00DA337C">
        <w:rPr>
          <w:rFonts w:eastAsia="Times New Roman" w:cs="Arial"/>
          <w:color w:val="000000"/>
        </w:rPr>
        <w:t xml:space="preserve">ete </w:t>
      </w:r>
      <w:r w:rsidR="00CA5F4B">
        <w:rPr>
          <w:rFonts w:eastAsia="Times New Roman" w:cs="Arial"/>
          <w:color w:val="000000"/>
        </w:rPr>
        <w:t>L</w:t>
      </w:r>
      <w:r w:rsidRPr="00DA337C">
        <w:rPr>
          <w:rFonts w:eastAsia="Times New Roman" w:cs="Arial"/>
          <w:color w:val="000000"/>
        </w:rPr>
        <w:t>agoas – FACSETE, como parte das exigências para a conclusão do curso de Pós</w:t>
      </w:r>
      <w:r w:rsidR="00CA5F4B">
        <w:rPr>
          <w:rFonts w:eastAsia="Times New Roman" w:cs="Arial"/>
          <w:color w:val="000000"/>
        </w:rPr>
        <w:t>-</w:t>
      </w:r>
      <w:r w:rsidRPr="00DA337C">
        <w:rPr>
          <w:rFonts w:eastAsia="Times New Roman" w:cs="Arial"/>
          <w:color w:val="000000"/>
        </w:rPr>
        <w:t xml:space="preserve">Graduação Lato Sensu em HOF. </w:t>
      </w:r>
    </w:p>
    <w:p w14:paraId="4EF63255" w14:textId="77777777" w:rsidR="00363CB5" w:rsidRPr="00DA337C" w:rsidRDefault="00A67C59" w:rsidP="00CA5F4B">
      <w:pPr>
        <w:tabs>
          <w:tab w:val="left" w:pos="7938"/>
        </w:tabs>
        <w:ind w:left="3969"/>
        <w:jc w:val="both"/>
        <w:rPr>
          <w:rFonts w:eastAsia="Times New Roman" w:cs="Arial"/>
          <w:color w:val="000000"/>
        </w:rPr>
      </w:pPr>
      <w:r w:rsidRPr="00DA337C">
        <w:rPr>
          <w:rFonts w:eastAsia="Times New Roman" w:cs="Arial"/>
          <w:color w:val="000000"/>
        </w:rPr>
        <w:t xml:space="preserve"> </w:t>
      </w:r>
    </w:p>
    <w:p w14:paraId="55F5C104" w14:textId="15270B47" w:rsidR="00363CB5" w:rsidRPr="00614E7F" w:rsidRDefault="00CA5F4B" w:rsidP="00CA5F4B">
      <w:pPr>
        <w:tabs>
          <w:tab w:val="center" w:pos="4419"/>
          <w:tab w:val="left" w:pos="7938"/>
          <w:tab w:val="right" w:pos="9594"/>
        </w:tabs>
        <w:ind w:left="3969"/>
        <w:jc w:val="both"/>
        <w:rPr>
          <w:rFonts w:eastAsia="Times New Roman" w:cs="Arial"/>
          <w:color w:val="000000"/>
        </w:rPr>
      </w:pPr>
      <w:r w:rsidRPr="00614E7F">
        <w:rPr>
          <w:rFonts w:eastAsia="Times New Roman" w:cs="Arial"/>
          <w:color w:val="000000"/>
        </w:rPr>
        <w:t>Orientador:</w:t>
      </w:r>
      <w:r w:rsidR="00F36E3C">
        <w:rPr>
          <w:rFonts w:eastAsia="Times New Roman" w:cs="Arial"/>
          <w:color w:val="000000"/>
        </w:rPr>
        <w:t xml:space="preserve"> Juliana Sara da Silva Fonseca</w:t>
      </w:r>
    </w:p>
    <w:p w14:paraId="3C14528C" w14:textId="77777777" w:rsidR="00CA5F4B" w:rsidRPr="00614E7F" w:rsidRDefault="00CA5F4B" w:rsidP="00CA5F4B">
      <w:pPr>
        <w:tabs>
          <w:tab w:val="center" w:pos="4419"/>
          <w:tab w:val="left" w:pos="7938"/>
          <w:tab w:val="right" w:pos="9594"/>
        </w:tabs>
        <w:ind w:left="3969"/>
        <w:jc w:val="both"/>
        <w:rPr>
          <w:rFonts w:eastAsia="Times New Roman" w:cs="Arial"/>
          <w:color w:val="000000"/>
        </w:rPr>
      </w:pPr>
    </w:p>
    <w:p w14:paraId="53E427AB" w14:textId="0A06B912" w:rsidR="00CA5F4B" w:rsidRDefault="00CA5F4B" w:rsidP="00CA5F4B">
      <w:pPr>
        <w:tabs>
          <w:tab w:val="center" w:pos="4419"/>
          <w:tab w:val="left" w:pos="7938"/>
          <w:tab w:val="right" w:pos="9594"/>
        </w:tabs>
        <w:ind w:left="3969"/>
        <w:jc w:val="both"/>
        <w:rPr>
          <w:rFonts w:eastAsia="Times New Roman" w:cs="Arial"/>
          <w:color w:val="000000"/>
        </w:rPr>
      </w:pPr>
      <w:r w:rsidRPr="00614E7F">
        <w:rPr>
          <w:rFonts w:eastAsia="Times New Roman" w:cs="Arial"/>
          <w:color w:val="000000"/>
        </w:rPr>
        <w:t>Área de Concentração:</w:t>
      </w:r>
      <w:r w:rsidR="00F36E3C">
        <w:rPr>
          <w:rFonts w:eastAsia="Times New Roman" w:cs="Arial"/>
          <w:color w:val="000000"/>
        </w:rPr>
        <w:t xml:space="preserve"> HOF</w:t>
      </w:r>
    </w:p>
    <w:p w14:paraId="350C42DF" w14:textId="77777777" w:rsidR="00CA5F4B" w:rsidRPr="00DA337C" w:rsidRDefault="00CA5F4B" w:rsidP="00CA5F4B">
      <w:pPr>
        <w:tabs>
          <w:tab w:val="center" w:pos="4419"/>
          <w:tab w:val="left" w:pos="7938"/>
          <w:tab w:val="right" w:pos="9594"/>
        </w:tabs>
        <w:ind w:right="1072" w:hanging="10"/>
        <w:jc w:val="right"/>
        <w:rPr>
          <w:rFonts w:eastAsia="Times New Roman" w:cs="Arial"/>
          <w:color w:val="000000"/>
        </w:rPr>
      </w:pPr>
    </w:p>
    <w:p w14:paraId="4FFAA3FF" w14:textId="77777777" w:rsidR="00363CB5" w:rsidRPr="00DA337C" w:rsidRDefault="00A67C59" w:rsidP="00CA5F4B">
      <w:pPr>
        <w:tabs>
          <w:tab w:val="left" w:pos="7938"/>
        </w:tabs>
        <w:ind w:right="1072" w:hanging="10"/>
        <w:jc w:val="center"/>
        <w:rPr>
          <w:rFonts w:eastAsia="Times New Roman" w:cs="Arial"/>
          <w:color w:val="000000"/>
        </w:rPr>
      </w:pPr>
      <w:r w:rsidRPr="00DA337C">
        <w:rPr>
          <w:rFonts w:cs="Arial"/>
          <w:color w:val="000000"/>
          <w:sz w:val="22"/>
        </w:rPr>
        <w:t xml:space="preserve"> </w:t>
      </w:r>
    </w:p>
    <w:p w14:paraId="5D725CE7" w14:textId="77777777" w:rsidR="00363CB5" w:rsidRPr="00DA337C" w:rsidRDefault="00A67C59" w:rsidP="00CA5F4B">
      <w:pPr>
        <w:tabs>
          <w:tab w:val="left" w:pos="7938"/>
        </w:tabs>
        <w:spacing w:after="314"/>
        <w:ind w:right="1072" w:hanging="10"/>
        <w:jc w:val="center"/>
        <w:rPr>
          <w:rFonts w:eastAsia="Times New Roman" w:cs="Arial"/>
          <w:color w:val="000000"/>
        </w:rPr>
      </w:pPr>
      <w:r w:rsidRPr="00DA337C">
        <w:rPr>
          <w:rFonts w:eastAsia="Times New Roman" w:cs="Arial"/>
          <w:color w:val="000000"/>
        </w:rPr>
        <w:t xml:space="preserve"> </w:t>
      </w:r>
    </w:p>
    <w:p w14:paraId="07630002" w14:textId="77777777" w:rsidR="00363CB5" w:rsidRPr="00DA337C" w:rsidRDefault="00A67C59" w:rsidP="00CA5F4B">
      <w:pPr>
        <w:tabs>
          <w:tab w:val="left" w:pos="7938"/>
        </w:tabs>
        <w:spacing w:after="216"/>
        <w:ind w:right="1072" w:hanging="10"/>
        <w:jc w:val="center"/>
        <w:rPr>
          <w:rFonts w:eastAsia="Times New Roman" w:cs="Arial"/>
          <w:color w:val="000000"/>
        </w:rPr>
      </w:pPr>
      <w:r w:rsidRPr="00DA337C">
        <w:rPr>
          <w:rFonts w:eastAsia="Times New Roman" w:cs="Arial"/>
          <w:color w:val="000000"/>
        </w:rPr>
        <w:t xml:space="preserve"> </w:t>
      </w:r>
    </w:p>
    <w:p w14:paraId="7AAF1911" w14:textId="77777777" w:rsidR="00CA5F4B" w:rsidRDefault="00CA5F4B" w:rsidP="00CA5F4B">
      <w:pPr>
        <w:tabs>
          <w:tab w:val="left" w:pos="7938"/>
        </w:tabs>
        <w:spacing w:after="218"/>
        <w:ind w:right="1072" w:hanging="10"/>
        <w:jc w:val="center"/>
        <w:rPr>
          <w:rFonts w:eastAsia="Times New Roman" w:cs="Arial"/>
          <w:color w:val="000000"/>
        </w:rPr>
      </w:pPr>
    </w:p>
    <w:p w14:paraId="7C040A64" w14:textId="236527A8" w:rsidR="00363CB5" w:rsidRPr="00DA337C" w:rsidRDefault="00A67C59" w:rsidP="00CA5F4B">
      <w:pPr>
        <w:tabs>
          <w:tab w:val="left" w:pos="7938"/>
        </w:tabs>
        <w:spacing w:after="218"/>
        <w:ind w:right="1072" w:hanging="10"/>
        <w:jc w:val="center"/>
        <w:rPr>
          <w:rFonts w:eastAsia="Times New Roman" w:cs="Arial"/>
          <w:color w:val="000000"/>
        </w:rPr>
      </w:pPr>
      <w:r w:rsidRPr="00DA337C">
        <w:rPr>
          <w:rFonts w:eastAsia="Times New Roman" w:cs="Arial"/>
          <w:color w:val="000000"/>
        </w:rPr>
        <w:t xml:space="preserve"> </w:t>
      </w:r>
    </w:p>
    <w:p w14:paraId="420F8AF9" w14:textId="77777777" w:rsidR="00363CB5" w:rsidRPr="00DA337C" w:rsidRDefault="00A67C59" w:rsidP="00CA5F4B">
      <w:pPr>
        <w:tabs>
          <w:tab w:val="left" w:pos="7938"/>
        </w:tabs>
        <w:spacing w:after="223"/>
        <w:ind w:right="1072" w:hanging="10"/>
        <w:jc w:val="center"/>
        <w:rPr>
          <w:rFonts w:eastAsia="Times New Roman" w:cs="Arial"/>
          <w:color w:val="000000"/>
        </w:rPr>
      </w:pPr>
      <w:r w:rsidRPr="00DA337C">
        <w:rPr>
          <w:rFonts w:eastAsia="Times New Roman" w:cs="Arial"/>
          <w:color w:val="000000"/>
        </w:rPr>
        <w:t xml:space="preserve"> </w:t>
      </w:r>
    </w:p>
    <w:p w14:paraId="69535AFB" w14:textId="77777777" w:rsidR="00363CB5" w:rsidRPr="00DA337C" w:rsidRDefault="00A67C59" w:rsidP="00CA5F4B">
      <w:pPr>
        <w:tabs>
          <w:tab w:val="left" w:pos="7938"/>
        </w:tabs>
        <w:spacing w:after="213"/>
        <w:ind w:right="1072" w:hanging="10"/>
        <w:jc w:val="center"/>
        <w:rPr>
          <w:rFonts w:eastAsia="Times New Roman" w:cs="Arial"/>
          <w:color w:val="000000"/>
        </w:rPr>
      </w:pPr>
      <w:r w:rsidRPr="00DA337C">
        <w:rPr>
          <w:rFonts w:eastAsia="Times New Roman" w:cs="Arial"/>
          <w:b/>
          <w:color w:val="000000"/>
        </w:rPr>
        <w:t xml:space="preserve"> </w:t>
      </w:r>
    </w:p>
    <w:p w14:paraId="2BEC9C52" w14:textId="77777777" w:rsidR="00CA5F4B" w:rsidRPr="00DA337C" w:rsidRDefault="00CA5F4B" w:rsidP="00CA5F4B">
      <w:pPr>
        <w:tabs>
          <w:tab w:val="left" w:pos="7938"/>
        </w:tabs>
        <w:spacing w:line="266" w:lineRule="auto"/>
        <w:ind w:right="1072" w:hanging="10"/>
        <w:jc w:val="center"/>
        <w:rPr>
          <w:rFonts w:eastAsia="Times New Roman" w:cs="Arial"/>
          <w:bCs/>
          <w:color w:val="000000"/>
        </w:rPr>
      </w:pPr>
      <w:r w:rsidRPr="00DA337C">
        <w:rPr>
          <w:rFonts w:eastAsia="Times New Roman" w:cs="Arial"/>
          <w:bCs/>
          <w:color w:val="000000"/>
          <w:sz w:val="28"/>
        </w:rPr>
        <w:t>Sete Lagoas</w:t>
      </w:r>
    </w:p>
    <w:p w14:paraId="2F35D087" w14:textId="77777777" w:rsidR="00CA5F4B" w:rsidRPr="00DA337C" w:rsidRDefault="00CA5F4B" w:rsidP="00CA5F4B">
      <w:pPr>
        <w:tabs>
          <w:tab w:val="left" w:pos="7938"/>
        </w:tabs>
        <w:spacing w:line="266" w:lineRule="auto"/>
        <w:ind w:right="1072" w:hanging="10"/>
        <w:jc w:val="center"/>
        <w:rPr>
          <w:rFonts w:eastAsia="Times New Roman" w:cs="Arial"/>
          <w:bCs/>
          <w:color w:val="000000"/>
        </w:rPr>
      </w:pPr>
      <w:r w:rsidRPr="00DA337C">
        <w:rPr>
          <w:rFonts w:eastAsia="Times New Roman" w:cs="Arial"/>
          <w:bCs/>
          <w:color w:val="000000"/>
          <w:sz w:val="28"/>
        </w:rPr>
        <w:t>2023</w:t>
      </w:r>
    </w:p>
    <w:p w14:paraId="57673605" w14:textId="65B399B5" w:rsidR="00363CB5" w:rsidRPr="00DA337C" w:rsidRDefault="00363CB5">
      <w:pPr>
        <w:spacing w:after="216"/>
        <w:ind w:right="1031"/>
        <w:jc w:val="center"/>
        <w:rPr>
          <w:rFonts w:eastAsia="Times New Roman" w:cs="Arial"/>
          <w:color w:val="000000"/>
        </w:rPr>
      </w:pPr>
    </w:p>
    <w:p w14:paraId="2D902FB7"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05D8725F" w14:textId="77777777" w:rsidR="00CA5F4B" w:rsidRDefault="00CA5F4B">
      <w:pPr>
        <w:spacing w:after="218"/>
        <w:ind w:right="1031"/>
        <w:jc w:val="center"/>
        <w:rPr>
          <w:rFonts w:eastAsia="Times New Roman" w:cs="Arial"/>
          <w:b/>
          <w:color w:val="000000"/>
        </w:rPr>
      </w:pPr>
    </w:p>
    <w:p w14:paraId="62ED6376" w14:textId="77777777" w:rsidR="00CA5F4B" w:rsidRDefault="00CA5F4B">
      <w:pPr>
        <w:spacing w:after="218"/>
        <w:ind w:right="1031"/>
        <w:jc w:val="center"/>
        <w:rPr>
          <w:rFonts w:eastAsia="Times New Roman" w:cs="Arial"/>
          <w:b/>
          <w:color w:val="000000"/>
        </w:rPr>
      </w:pPr>
    </w:p>
    <w:p w14:paraId="4CC5E7F0" w14:textId="77777777" w:rsidR="00CA5F4B" w:rsidRDefault="00CA5F4B">
      <w:pPr>
        <w:spacing w:after="218"/>
        <w:ind w:right="1031"/>
        <w:jc w:val="center"/>
        <w:rPr>
          <w:rFonts w:eastAsia="Times New Roman" w:cs="Arial"/>
          <w:b/>
          <w:color w:val="000000"/>
        </w:rPr>
      </w:pPr>
    </w:p>
    <w:p w14:paraId="0F83476A" w14:textId="480D997B"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3A576F5F"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47585C63"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23DD29BE" w14:textId="77777777" w:rsidR="00363CB5" w:rsidRPr="00DA337C" w:rsidRDefault="00A67C59">
      <w:pPr>
        <w:spacing w:after="175"/>
        <w:ind w:right="1031"/>
        <w:jc w:val="center"/>
        <w:rPr>
          <w:rFonts w:eastAsia="Times New Roman" w:cs="Arial"/>
          <w:color w:val="000000"/>
        </w:rPr>
      </w:pPr>
      <w:r w:rsidRPr="00DA337C">
        <w:rPr>
          <w:rFonts w:eastAsia="Times New Roman" w:cs="Arial"/>
          <w:b/>
          <w:color w:val="000000"/>
        </w:rPr>
        <w:t xml:space="preserve"> </w:t>
      </w:r>
    </w:p>
    <w:p w14:paraId="76972773" w14:textId="77777777" w:rsidR="00363CB5" w:rsidRPr="00DA337C" w:rsidRDefault="00A67C59">
      <w:pPr>
        <w:ind w:right="1028"/>
        <w:jc w:val="center"/>
        <w:rPr>
          <w:rFonts w:eastAsia="Times New Roman" w:cs="Arial"/>
          <w:color w:val="000000"/>
        </w:rPr>
      </w:pPr>
      <w:r w:rsidRPr="00DA337C">
        <w:rPr>
          <w:rFonts w:eastAsia="Verdana" w:cs="Arial"/>
          <w:color w:val="000000"/>
          <w:sz w:val="18"/>
        </w:rPr>
        <w:t xml:space="preserve"> </w:t>
      </w:r>
    </w:p>
    <w:p w14:paraId="24D60999" w14:textId="77777777" w:rsidR="00CA5F4B" w:rsidRDefault="00CA5F4B">
      <w:pPr>
        <w:spacing w:after="95"/>
        <w:ind w:left="1651"/>
        <w:rPr>
          <w:rFonts w:eastAsia="Verdana" w:cs="Arial"/>
          <w:color w:val="000000"/>
          <w:sz w:val="18"/>
        </w:rPr>
      </w:pPr>
    </w:p>
    <w:p w14:paraId="696A75AE" w14:textId="77777777" w:rsidR="00CA5F4B" w:rsidRDefault="00CA5F4B">
      <w:pPr>
        <w:spacing w:after="95"/>
        <w:ind w:left="1651"/>
        <w:rPr>
          <w:rFonts w:eastAsia="Verdana" w:cs="Arial"/>
          <w:color w:val="000000"/>
          <w:sz w:val="18"/>
        </w:rPr>
      </w:pPr>
    </w:p>
    <w:p w14:paraId="682F50B1" w14:textId="77777777" w:rsidR="00CA5F4B" w:rsidRDefault="00CA5F4B">
      <w:pPr>
        <w:spacing w:after="95"/>
        <w:ind w:left="1651"/>
        <w:rPr>
          <w:rFonts w:eastAsia="Verdana" w:cs="Arial"/>
          <w:color w:val="000000"/>
          <w:sz w:val="18"/>
        </w:rPr>
      </w:pPr>
    </w:p>
    <w:p w14:paraId="41310910" w14:textId="77777777" w:rsidR="00CA5F4B" w:rsidRDefault="00CA5F4B">
      <w:pPr>
        <w:spacing w:after="95"/>
        <w:ind w:left="1651"/>
        <w:rPr>
          <w:rFonts w:eastAsia="Verdana" w:cs="Arial"/>
          <w:color w:val="000000"/>
          <w:sz w:val="18"/>
        </w:rPr>
      </w:pPr>
    </w:p>
    <w:p w14:paraId="4BBEDCE5" w14:textId="77777777" w:rsidR="00CA5F4B" w:rsidRDefault="00CA5F4B">
      <w:pPr>
        <w:spacing w:after="95"/>
        <w:ind w:left="1651"/>
        <w:rPr>
          <w:rFonts w:eastAsia="Verdana" w:cs="Arial"/>
          <w:color w:val="000000"/>
          <w:sz w:val="18"/>
        </w:rPr>
      </w:pPr>
    </w:p>
    <w:p w14:paraId="7F5830E7" w14:textId="77777777" w:rsidR="00CA5F4B" w:rsidRDefault="00CA5F4B">
      <w:pPr>
        <w:spacing w:after="95"/>
        <w:ind w:left="1651"/>
        <w:rPr>
          <w:rFonts w:eastAsia="Verdana" w:cs="Arial"/>
          <w:color w:val="000000"/>
          <w:sz w:val="18"/>
        </w:rPr>
      </w:pPr>
    </w:p>
    <w:p w14:paraId="76B2F3A8" w14:textId="77777777" w:rsidR="00CA5F4B" w:rsidRDefault="00CA5F4B">
      <w:pPr>
        <w:spacing w:after="95"/>
        <w:ind w:left="1651"/>
        <w:rPr>
          <w:rFonts w:eastAsia="Verdana" w:cs="Arial"/>
          <w:color w:val="000000"/>
          <w:sz w:val="18"/>
        </w:rPr>
      </w:pPr>
    </w:p>
    <w:p w14:paraId="40366BC9" w14:textId="77777777" w:rsidR="00CA5F4B" w:rsidRDefault="00CA5F4B">
      <w:pPr>
        <w:spacing w:after="95"/>
        <w:ind w:left="1651"/>
        <w:rPr>
          <w:rFonts w:eastAsia="Verdana" w:cs="Arial"/>
          <w:color w:val="000000"/>
          <w:sz w:val="18"/>
        </w:rPr>
      </w:pPr>
    </w:p>
    <w:p w14:paraId="45BD96D4" w14:textId="77777777" w:rsidR="00CA5F4B" w:rsidRDefault="00CA5F4B">
      <w:pPr>
        <w:spacing w:after="95"/>
        <w:ind w:left="1651"/>
        <w:rPr>
          <w:rFonts w:eastAsia="Verdana" w:cs="Arial"/>
          <w:color w:val="000000"/>
          <w:sz w:val="18"/>
        </w:rPr>
      </w:pPr>
    </w:p>
    <w:p w14:paraId="3E363D4F" w14:textId="77777777" w:rsidR="00CA5F4B" w:rsidRDefault="00CA5F4B">
      <w:pPr>
        <w:spacing w:after="95"/>
        <w:ind w:left="1651"/>
        <w:rPr>
          <w:rFonts w:eastAsia="Verdana" w:cs="Arial"/>
          <w:color w:val="000000"/>
          <w:sz w:val="18"/>
        </w:rPr>
      </w:pPr>
    </w:p>
    <w:p w14:paraId="05CC7E4E" w14:textId="77777777" w:rsidR="00CA5F4B" w:rsidRDefault="00CA5F4B">
      <w:pPr>
        <w:spacing w:after="95"/>
        <w:ind w:left="1651"/>
        <w:rPr>
          <w:rFonts w:eastAsia="Verdana" w:cs="Arial"/>
          <w:color w:val="000000"/>
          <w:sz w:val="18"/>
        </w:rPr>
      </w:pPr>
    </w:p>
    <w:p w14:paraId="1C03CE94" w14:textId="77777777" w:rsidR="00CA5F4B" w:rsidRDefault="00CA5F4B">
      <w:pPr>
        <w:spacing w:after="95"/>
        <w:ind w:left="1651"/>
        <w:rPr>
          <w:rFonts w:eastAsia="Verdana" w:cs="Arial"/>
          <w:color w:val="000000"/>
          <w:sz w:val="18"/>
        </w:rPr>
      </w:pPr>
    </w:p>
    <w:p w14:paraId="28062B7C" w14:textId="77777777" w:rsidR="00CA5F4B" w:rsidRDefault="00CA5F4B">
      <w:pPr>
        <w:spacing w:after="95"/>
        <w:ind w:left="1651"/>
        <w:rPr>
          <w:rFonts w:eastAsia="Verdana" w:cs="Arial"/>
          <w:color w:val="000000"/>
          <w:sz w:val="18"/>
        </w:rPr>
      </w:pPr>
    </w:p>
    <w:p w14:paraId="2DAD2459" w14:textId="77777777" w:rsidR="00CA5F4B" w:rsidRDefault="00CA5F4B">
      <w:pPr>
        <w:spacing w:after="95"/>
        <w:ind w:left="1651"/>
        <w:rPr>
          <w:rFonts w:eastAsia="Verdana" w:cs="Arial"/>
          <w:color w:val="000000"/>
          <w:sz w:val="18"/>
        </w:rPr>
      </w:pPr>
    </w:p>
    <w:p w14:paraId="60F777C7" w14:textId="77777777" w:rsidR="00CA5F4B" w:rsidRDefault="00CA5F4B">
      <w:pPr>
        <w:spacing w:after="95"/>
        <w:ind w:left="1651"/>
        <w:rPr>
          <w:rFonts w:eastAsia="Verdana" w:cs="Arial"/>
          <w:color w:val="000000"/>
          <w:sz w:val="18"/>
        </w:rPr>
      </w:pPr>
    </w:p>
    <w:p w14:paraId="7135A77F" w14:textId="77777777" w:rsidR="00CA5F4B" w:rsidRDefault="00CA5F4B">
      <w:pPr>
        <w:spacing w:after="95"/>
        <w:ind w:left="1651"/>
        <w:rPr>
          <w:rFonts w:eastAsia="Verdana" w:cs="Arial"/>
          <w:color w:val="000000"/>
          <w:sz w:val="18"/>
        </w:rPr>
      </w:pPr>
    </w:p>
    <w:p w14:paraId="1FD16748" w14:textId="10BB0183" w:rsidR="00363CB5" w:rsidRPr="00DA337C" w:rsidRDefault="00A67C59">
      <w:pPr>
        <w:spacing w:after="95"/>
        <w:ind w:left="1651"/>
        <w:rPr>
          <w:rFonts w:eastAsia="Times New Roman" w:cs="Arial"/>
          <w:color w:val="000000"/>
        </w:rPr>
      </w:pPr>
      <w:r w:rsidRPr="00DA337C">
        <w:rPr>
          <w:rFonts w:eastAsia="Verdana" w:cs="Arial"/>
          <w:color w:val="000000"/>
          <w:sz w:val="18"/>
        </w:rPr>
        <w:t xml:space="preserve">Dados internacionais de Catalogação-na-Publicação (CIP) </w:t>
      </w:r>
    </w:p>
    <w:p w14:paraId="3F73FC6A" w14:textId="77777777" w:rsidR="00363CB5" w:rsidRPr="00DA337C" w:rsidRDefault="00A67C59">
      <w:pPr>
        <w:ind w:right="1950"/>
        <w:jc w:val="right"/>
        <w:rPr>
          <w:rFonts w:eastAsia="Times New Roman" w:cs="Arial"/>
          <w:color w:val="000000"/>
        </w:rPr>
      </w:pPr>
      <w:r w:rsidRPr="00DA337C">
        <w:rPr>
          <w:rFonts w:eastAsia="Verdana" w:cs="Arial"/>
          <w:color w:val="000000"/>
          <w:sz w:val="18"/>
        </w:rPr>
        <w:t xml:space="preserve">Instituto de Ensino Superior e Pesquisa Centro de Capacitação Educacional </w:t>
      </w:r>
    </w:p>
    <w:p w14:paraId="5FA73E61" w14:textId="77777777" w:rsidR="00363CB5" w:rsidRPr="00DA337C" w:rsidRDefault="00A67C59">
      <w:pPr>
        <w:ind w:right="1028"/>
        <w:jc w:val="center"/>
        <w:rPr>
          <w:rFonts w:eastAsia="Times New Roman" w:cs="Arial"/>
          <w:color w:val="000000"/>
        </w:rPr>
      </w:pPr>
      <w:r w:rsidRPr="00DA337C">
        <w:rPr>
          <w:rFonts w:eastAsia="Verdana" w:cs="Arial"/>
          <w:color w:val="000000"/>
          <w:sz w:val="18"/>
        </w:rPr>
        <w:t xml:space="preserve"> </w:t>
      </w:r>
    </w:p>
    <w:tbl>
      <w:tblPr>
        <w:tblW w:w="0" w:type="auto"/>
        <w:tblInd w:w="739" w:type="dxa"/>
        <w:tblCellMar>
          <w:left w:w="10" w:type="dxa"/>
          <w:right w:w="10" w:type="dxa"/>
        </w:tblCellMar>
        <w:tblLook w:val="04A0" w:firstRow="1" w:lastRow="0" w:firstColumn="1" w:lastColumn="0" w:noHBand="0" w:noVBand="1"/>
      </w:tblPr>
      <w:tblGrid>
        <w:gridCol w:w="7022"/>
      </w:tblGrid>
      <w:tr w:rsidR="00363CB5" w:rsidRPr="00DA337C" w14:paraId="09EE7492" w14:textId="77777777" w:rsidTr="00CA5F4B">
        <w:trPr>
          <w:trHeight w:val="3019"/>
        </w:trPr>
        <w:tc>
          <w:tcPr>
            <w:tcW w:w="7022" w:type="dxa"/>
            <w:tcBorders>
              <w:top w:val="single" w:sz="4" w:space="0" w:color="000000"/>
              <w:left w:val="single" w:sz="4" w:space="0" w:color="000000"/>
              <w:bottom w:val="single" w:sz="4" w:space="0" w:color="000000"/>
              <w:right w:val="single" w:sz="4" w:space="0" w:color="000000"/>
            </w:tcBorders>
            <w:shd w:val="clear" w:color="000000" w:fill="FFFFFF"/>
            <w:tcMar>
              <w:left w:w="340" w:type="dxa"/>
              <w:right w:w="340" w:type="dxa"/>
            </w:tcMar>
            <w:vAlign w:val="center"/>
          </w:tcPr>
          <w:p w14:paraId="2E110135" w14:textId="77777777" w:rsidR="00363CB5" w:rsidRPr="00DA337C" w:rsidRDefault="00A67C59">
            <w:pPr>
              <w:ind w:left="554"/>
              <w:rPr>
                <w:rFonts w:eastAsia="Times New Roman" w:cs="Arial"/>
                <w:color w:val="000000"/>
              </w:rPr>
            </w:pPr>
            <w:r w:rsidRPr="00DA337C">
              <w:rPr>
                <w:rFonts w:eastAsia="Verdana" w:cs="Arial"/>
                <w:color w:val="000000"/>
                <w:sz w:val="15"/>
              </w:rPr>
              <w:t xml:space="preserve"> </w:t>
            </w:r>
          </w:p>
          <w:p w14:paraId="5D680C4B" w14:textId="1642EB85" w:rsidR="00363CB5" w:rsidRPr="00DA337C" w:rsidRDefault="00A67C59">
            <w:pPr>
              <w:tabs>
                <w:tab w:val="center" w:pos="2026"/>
              </w:tabs>
              <w:rPr>
                <w:rFonts w:eastAsia="Times New Roman" w:cs="Arial"/>
                <w:color w:val="000000"/>
              </w:rPr>
            </w:pPr>
            <w:r w:rsidRPr="00DA337C">
              <w:rPr>
                <w:rFonts w:eastAsia="Arial" w:cs="Arial"/>
                <w:color w:val="000000"/>
                <w:sz w:val="15"/>
              </w:rPr>
              <w:t xml:space="preserve">N244p </w:t>
            </w:r>
            <w:r w:rsidRPr="00DA337C">
              <w:rPr>
                <w:rFonts w:eastAsia="Arial" w:cs="Arial"/>
                <w:color w:val="000000"/>
                <w:sz w:val="15"/>
              </w:rPr>
              <w:tab/>
              <w:t xml:space="preserve">Terra, Marcos </w:t>
            </w:r>
            <w:r w:rsidR="00DA337C" w:rsidRPr="00DA337C">
              <w:rPr>
                <w:rFonts w:eastAsia="Arial" w:cs="Arial"/>
                <w:color w:val="000000"/>
                <w:sz w:val="15"/>
              </w:rPr>
              <w:t>E</w:t>
            </w:r>
            <w:r w:rsidRPr="00DA337C">
              <w:rPr>
                <w:rFonts w:eastAsia="Arial" w:cs="Arial"/>
                <w:color w:val="000000"/>
                <w:sz w:val="15"/>
              </w:rPr>
              <w:t xml:space="preserve">duardo </w:t>
            </w:r>
          </w:p>
          <w:p w14:paraId="7BAC825E" w14:textId="77777777" w:rsidR="00363CB5" w:rsidRPr="00DA337C" w:rsidRDefault="00A67C59">
            <w:pPr>
              <w:rPr>
                <w:rFonts w:eastAsia="Times New Roman" w:cs="Arial"/>
                <w:color w:val="000000"/>
              </w:rPr>
            </w:pPr>
            <w:r w:rsidRPr="00DA337C">
              <w:rPr>
                <w:rFonts w:eastAsia="Arial" w:cs="Arial"/>
                <w:color w:val="000000"/>
                <w:sz w:val="15"/>
              </w:rPr>
              <w:t xml:space="preserve">                   </w:t>
            </w:r>
          </w:p>
          <w:p w14:paraId="24124A49" w14:textId="77777777" w:rsidR="00363CB5" w:rsidRPr="00DA337C" w:rsidRDefault="00A67C59">
            <w:pPr>
              <w:ind w:left="745" w:hanging="745"/>
              <w:rPr>
                <w:rFonts w:eastAsia="Times New Roman" w:cs="Arial"/>
                <w:color w:val="000000"/>
              </w:rPr>
            </w:pPr>
            <w:r w:rsidRPr="00DA337C">
              <w:rPr>
                <w:rFonts w:eastAsia="Arial" w:cs="Arial"/>
                <w:color w:val="000000"/>
                <w:sz w:val="15"/>
              </w:rPr>
              <w:t xml:space="preserve">Principais complicações decorrentes do uso da toxina botulínica tipo A/ Marcos Eduardo Terra, Sete Lagoas, 2023. </w:t>
            </w:r>
          </w:p>
          <w:p w14:paraId="6CB888FD" w14:textId="77777777" w:rsidR="00363CB5" w:rsidRPr="00DA337C" w:rsidRDefault="00A67C59">
            <w:pPr>
              <w:ind w:left="721"/>
              <w:rPr>
                <w:rFonts w:eastAsia="Times New Roman" w:cs="Arial"/>
                <w:color w:val="000000"/>
              </w:rPr>
            </w:pPr>
            <w:r w:rsidRPr="00DA337C">
              <w:rPr>
                <w:rFonts w:eastAsia="Arial" w:cs="Arial"/>
                <w:color w:val="000000"/>
                <w:sz w:val="15"/>
              </w:rPr>
              <w:t xml:space="preserve"> </w:t>
            </w:r>
          </w:p>
          <w:p w14:paraId="7E6C5422" w14:textId="77777777" w:rsidR="00363CB5" w:rsidRPr="00DA337C" w:rsidRDefault="00A67C59" w:rsidP="00CA5F4B">
            <w:pPr>
              <w:ind w:left="1081"/>
              <w:rPr>
                <w:rFonts w:eastAsia="Times New Roman" w:cs="Arial"/>
                <w:color w:val="000000"/>
              </w:rPr>
            </w:pPr>
            <w:r w:rsidRPr="00DA337C">
              <w:rPr>
                <w:rFonts w:eastAsia="Arial" w:cs="Arial"/>
                <w:color w:val="000000"/>
                <w:sz w:val="15"/>
              </w:rPr>
              <w:t xml:space="preserve">21 f.:  </w:t>
            </w:r>
          </w:p>
          <w:p w14:paraId="1CE490DE" w14:textId="77777777" w:rsidR="00363CB5" w:rsidRPr="00DA337C" w:rsidRDefault="00A67C59" w:rsidP="00CA5F4B">
            <w:pPr>
              <w:ind w:left="1081" w:right="86"/>
              <w:jc w:val="both"/>
              <w:rPr>
                <w:rFonts w:eastAsia="Times New Roman" w:cs="Arial"/>
                <w:color w:val="000000"/>
              </w:rPr>
            </w:pPr>
            <w:r w:rsidRPr="00DA337C">
              <w:rPr>
                <w:rFonts w:eastAsia="Arial" w:cs="Arial"/>
                <w:color w:val="000000"/>
                <w:sz w:val="15"/>
              </w:rPr>
              <w:t xml:space="preserve">Orientador: </w:t>
            </w:r>
            <w:proofErr w:type="spellStart"/>
            <w:r w:rsidRPr="00DA337C">
              <w:rPr>
                <w:rFonts w:eastAsia="Arial" w:cs="Arial"/>
                <w:color w:val="000000"/>
                <w:sz w:val="15"/>
              </w:rPr>
              <w:t>Profª</w:t>
            </w:r>
            <w:proofErr w:type="spellEnd"/>
            <w:r w:rsidRPr="00DA337C">
              <w:rPr>
                <w:rFonts w:eastAsia="Arial" w:cs="Arial"/>
                <w:color w:val="000000"/>
                <w:sz w:val="15"/>
              </w:rPr>
              <w:t>.  Especialização (</w:t>
            </w:r>
            <w:proofErr w:type="spellStart"/>
            <w:r w:rsidRPr="00DA337C">
              <w:rPr>
                <w:rFonts w:eastAsia="Arial" w:cs="Arial"/>
                <w:color w:val="000000"/>
                <w:sz w:val="15"/>
              </w:rPr>
              <w:t>Pósgraduação</w:t>
            </w:r>
            <w:proofErr w:type="spellEnd"/>
            <w:r w:rsidRPr="00DA337C">
              <w:rPr>
                <w:rFonts w:eastAsia="Arial" w:cs="Arial"/>
                <w:color w:val="000000"/>
                <w:sz w:val="15"/>
              </w:rPr>
              <w:t xml:space="preserve"> Lato Sensu em </w:t>
            </w:r>
            <w:proofErr w:type="spellStart"/>
            <w:r w:rsidRPr="00DA337C">
              <w:rPr>
                <w:rFonts w:eastAsia="Arial" w:cs="Arial"/>
                <w:color w:val="000000"/>
                <w:sz w:val="15"/>
              </w:rPr>
              <w:t>HoF</w:t>
            </w:r>
            <w:proofErr w:type="spellEnd"/>
            <w:r w:rsidRPr="00DA337C">
              <w:rPr>
                <w:rFonts w:eastAsia="Arial" w:cs="Arial"/>
                <w:color w:val="000000"/>
                <w:sz w:val="15"/>
              </w:rPr>
              <w:t xml:space="preserve">.) – Faculdade de Odontologia de sete Lagoas - FACSET. </w:t>
            </w:r>
          </w:p>
          <w:p w14:paraId="07965983" w14:textId="77777777" w:rsidR="00363CB5" w:rsidRPr="00DA337C" w:rsidRDefault="00A67C59" w:rsidP="00CA5F4B">
            <w:pPr>
              <w:ind w:left="1081" w:right="49"/>
              <w:rPr>
                <w:rFonts w:eastAsia="Times New Roman" w:cs="Arial"/>
                <w:color w:val="000000"/>
              </w:rPr>
            </w:pPr>
            <w:r w:rsidRPr="00DA337C">
              <w:rPr>
                <w:rFonts w:eastAsia="Arial" w:cs="Arial"/>
                <w:color w:val="000000"/>
                <w:sz w:val="15"/>
              </w:rPr>
              <w:t xml:space="preserve">Programa de Pós-Graduação em ODONTOLOGIA -, Arcos 2023. </w:t>
            </w:r>
          </w:p>
          <w:p w14:paraId="2DF4A74B" w14:textId="77777777" w:rsidR="00363CB5" w:rsidRPr="00DA337C" w:rsidRDefault="00A67C59" w:rsidP="00CA5F4B">
            <w:pPr>
              <w:ind w:left="1081"/>
              <w:rPr>
                <w:rFonts w:eastAsia="Times New Roman" w:cs="Arial"/>
                <w:color w:val="000000"/>
              </w:rPr>
            </w:pPr>
            <w:r w:rsidRPr="00DA337C">
              <w:rPr>
                <w:rFonts w:eastAsia="Arial" w:cs="Arial"/>
                <w:color w:val="000000"/>
                <w:sz w:val="15"/>
              </w:rPr>
              <w:t xml:space="preserve"> </w:t>
            </w:r>
          </w:p>
          <w:p w14:paraId="1DC2C4A3" w14:textId="77777777" w:rsidR="00363CB5" w:rsidRPr="00DA337C" w:rsidRDefault="00A67C59" w:rsidP="00CA5F4B">
            <w:pPr>
              <w:ind w:left="1081"/>
              <w:rPr>
                <w:rFonts w:eastAsia="Times New Roman" w:cs="Arial"/>
                <w:color w:val="000000"/>
              </w:rPr>
            </w:pPr>
            <w:r w:rsidRPr="00DA337C">
              <w:rPr>
                <w:rFonts w:eastAsia="Arial" w:cs="Arial"/>
                <w:color w:val="000000"/>
                <w:sz w:val="15"/>
              </w:rPr>
              <w:t>1 TOXINA BOTULÍNICA 2 COMPLICAÇÕES</w:t>
            </w:r>
            <w:r w:rsidRPr="00DA337C">
              <w:rPr>
                <w:rFonts w:eastAsia="Arial" w:cs="Arial"/>
                <w:color w:val="000000"/>
                <w:sz w:val="13"/>
              </w:rPr>
              <w:t xml:space="preserve"> </w:t>
            </w:r>
            <w:r w:rsidRPr="00DA337C">
              <w:rPr>
                <w:rFonts w:eastAsia="Arial" w:cs="Arial"/>
                <w:color w:val="000000"/>
                <w:sz w:val="15"/>
              </w:rPr>
              <w:t>3 ESTÉTICA 4</w:t>
            </w:r>
            <w:r w:rsidRPr="00DA337C">
              <w:rPr>
                <w:rFonts w:eastAsia="Verdana" w:cs="Arial"/>
                <w:color w:val="000000"/>
                <w:sz w:val="20"/>
              </w:rPr>
              <w:t xml:space="preserve"> </w:t>
            </w:r>
            <w:r w:rsidRPr="00DA337C">
              <w:rPr>
                <w:rFonts w:eastAsia="Arial" w:cs="Arial"/>
                <w:color w:val="000000"/>
                <w:sz w:val="15"/>
              </w:rPr>
              <w:t xml:space="preserve">PELE. </w:t>
            </w:r>
          </w:p>
          <w:p w14:paraId="7155F6EA" w14:textId="521F5070" w:rsidR="00363CB5" w:rsidRPr="00CA5F4B" w:rsidRDefault="00A67C59" w:rsidP="00CA5F4B">
            <w:pPr>
              <w:ind w:left="1081"/>
              <w:rPr>
                <w:rFonts w:eastAsia="Times New Roman" w:cs="Arial"/>
                <w:color w:val="000000"/>
              </w:rPr>
            </w:pPr>
            <w:r w:rsidRPr="00DA337C">
              <w:rPr>
                <w:rFonts w:eastAsia="Arial" w:cs="Arial"/>
                <w:color w:val="000000"/>
                <w:sz w:val="15"/>
              </w:rPr>
              <w:t xml:space="preserve">orientador   </w:t>
            </w:r>
          </w:p>
        </w:tc>
      </w:tr>
    </w:tbl>
    <w:p w14:paraId="1BFAC328" w14:textId="77777777" w:rsidR="00363CB5" w:rsidRPr="00DA337C" w:rsidRDefault="00A67C59">
      <w:pPr>
        <w:rPr>
          <w:rFonts w:eastAsia="Times New Roman" w:cs="Arial"/>
          <w:color w:val="000000"/>
        </w:rPr>
      </w:pPr>
      <w:r w:rsidRPr="00DA337C">
        <w:rPr>
          <w:rFonts w:eastAsia="Verdana" w:cs="Arial"/>
          <w:color w:val="000000"/>
        </w:rPr>
        <w:t xml:space="preserve"> </w:t>
      </w:r>
    </w:p>
    <w:p w14:paraId="7E1D9F42" w14:textId="77777777" w:rsidR="00363CB5" w:rsidRPr="00DA337C" w:rsidRDefault="00A67C59">
      <w:pPr>
        <w:ind w:right="1031"/>
        <w:jc w:val="center"/>
        <w:rPr>
          <w:rFonts w:eastAsia="Times New Roman" w:cs="Arial"/>
          <w:color w:val="000000"/>
        </w:rPr>
      </w:pPr>
      <w:r w:rsidRPr="00DA337C">
        <w:rPr>
          <w:rFonts w:eastAsia="Times New Roman" w:cs="Arial"/>
          <w:b/>
          <w:color w:val="000000"/>
        </w:rPr>
        <w:t xml:space="preserve"> </w:t>
      </w:r>
    </w:p>
    <w:p w14:paraId="51739CFD" w14:textId="77777777" w:rsidR="00363CB5" w:rsidRPr="00DA337C" w:rsidRDefault="00A67C59">
      <w:pPr>
        <w:spacing w:after="209" w:line="266" w:lineRule="auto"/>
        <w:ind w:left="10" w:right="1093" w:hanging="10"/>
        <w:jc w:val="center"/>
        <w:rPr>
          <w:rFonts w:eastAsia="Times New Roman" w:cs="Arial"/>
          <w:color w:val="000000"/>
        </w:rPr>
      </w:pPr>
      <w:r w:rsidRPr="00DA337C">
        <w:rPr>
          <w:rFonts w:eastAsia="Times New Roman" w:cs="Arial"/>
          <w:b/>
          <w:color w:val="000000"/>
        </w:rPr>
        <w:lastRenderedPageBreak/>
        <w:t>MARCOS EDUARDO TERRA</w:t>
      </w:r>
    </w:p>
    <w:p w14:paraId="5B5A730B"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37FC64BB"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68B13DD0"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729D3345" w14:textId="77777777" w:rsidR="00363CB5" w:rsidRPr="00DA337C" w:rsidRDefault="00A67C59">
      <w:pPr>
        <w:keepNext/>
        <w:keepLines/>
        <w:spacing w:after="204" w:line="266" w:lineRule="auto"/>
        <w:ind w:left="10" w:right="644" w:hanging="10"/>
        <w:jc w:val="center"/>
        <w:rPr>
          <w:rFonts w:eastAsia="Times New Roman" w:cs="Arial"/>
          <w:b/>
          <w:color w:val="000000"/>
        </w:rPr>
      </w:pPr>
      <w:r w:rsidRPr="00DA337C">
        <w:rPr>
          <w:rFonts w:eastAsia="Times New Roman" w:cs="Arial"/>
          <w:b/>
          <w:color w:val="000000"/>
        </w:rPr>
        <w:t xml:space="preserve">PRINCIPAIS COMPLICAÇÕES DECORRENTES DO USO DA TOXINA BOTULÍNICA TIPO A </w:t>
      </w:r>
    </w:p>
    <w:p w14:paraId="13C4CEB0" w14:textId="77777777" w:rsidR="00363CB5" w:rsidRPr="00DA337C" w:rsidRDefault="00A67C59">
      <w:pPr>
        <w:spacing w:after="216"/>
        <w:ind w:right="1031"/>
        <w:jc w:val="center"/>
        <w:rPr>
          <w:rFonts w:eastAsia="Times New Roman" w:cs="Arial"/>
          <w:color w:val="000000"/>
        </w:rPr>
      </w:pPr>
      <w:r w:rsidRPr="00DA337C">
        <w:rPr>
          <w:rFonts w:eastAsia="Times New Roman" w:cs="Arial"/>
          <w:color w:val="000000"/>
        </w:rPr>
        <w:t xml:space="preserve"> </w:t>
      </w:r>
    </w:p>
    <w:p w14:paraId="0039E9B8" w14:textId="77777777" w:rsidR="00363CB5" w:rsidRPr="00DA337C" w:rsidRDefault="00A67C59">
      <w:pPr>
        <w:spacing w:after="218"/>
        <w:ind w:right="1031"/>
        <w:jc w:val="center"/>
        <w:rPr>
          <w:rFonts w:eastAsia="Times New Roman" w:cs="Arial"/>
          <w:color w:val="000000"/>
        </w:rPr>
      </w:pPr>
      <w:r w:rsidRPr="00DA337C">
        <w:rPr>
          <w:rFonts w:eastAsia="Times New Roman" w:cs="Arial"/>
          <w:color w:val="000000"/>
        </w:rPr>
        <w:t xml:space="preserve"> </w:t>
      </w:r>
    </w:p>
    <w:p w14:paraId="48C7D8AA" w14:textId="77777777" w:rsidR="00363CB5" w:rsidRPr="00DA337C" w:rsidRDefault="00A67C59">
      <w:pPr>
        <w:spacing w:after="218"/>
        <w:ind w:right="1031"/>
        <w:jc w:val="center"/>
        <w:rPr>
          <w:rFonts w:eastAsia="Times New Roman" w:cs="Arial"/>
          <w:color w:val="000000"/>
        </w:rPr>
      </w:pPr>
      <w:r w:rsidRPr="00DA337C">
        <w:rPr>
          <w:rFonts w:eastAsia="Times New Roman" w:cs="Arial"/>
          <w:color w:val="000000"/>
        </w:rPr>
        <w:t xml:space="preserve"> </w:t>
      </w:r>
    </w:p>
    <w:p w14:paraId="35CFBAAA" w14:textId="77777777" w:rsidR="00363CB5" w:rsidRPr="00DA337C" w:rsidRDefault="00A67C59">
      <w:pPr>
        <w:spacing w:after="216"/>
        <w:ind w:right="1094"/>
        <w:jc w:val="center"/>
        <w:rPr>
          <w:rFonts w:eastAsia="Times New Roman" w:cs="Arial"/>
          <w:color w:val="000000"/>
        </w:rPr>
      </w:pPr>
      <w:r w:rsidRPr="00DA337C">
        <w:rPr>
          <w:rFonts w:eastAsia="Times New Roman" w:cs="Arial"/>
          <w:color w:val="000000"/>
        </w:rPr>
        <w:t>Monografia para obtenção do grau de Especialista em HOF</w:t>
      </w:r>
    </w:p>
    <w:p w14:paraId="7D38E9DD" w14:textId="77777777" w:rsidR="00363CB5" w:rsidRPr="00DA337C" w:rsidRDefault="00A67C59">
      <w:pPr>
        <w:spacing w:after="218"/>
        <w:rPr>
          <w:rFonts w:eastAsia="Times New Roman" w:cs="Arial"/>
          <w:color w:val="000000"/>
        </w:rPr>
      </w:pPr>
      <w:r w:rsidRPr="00DA337C">
        <w:rPr>
          <w:rFonts w:eastAsia="Times New Roman" w:cs="Arial"/>
          <w:color w:val="000000"/>
        </w:rPr>
        <w:t xml:space="preserve">  </w:t>
      </w:r>
    </w:p>
    <w:p w14:paraId="0B70C8E3" w14:textId="77777777" w:rsidR="00363CB5" w:rsidRPr="00DA337C" w:rsidRDefault="00A67C59">
      <w:pPr>
        <w:spacing w:after="216"/>
        <w:rPr>
          <w:rFonts w:eastAsia="Times New Roman" w:cs="Arial"/>
          <w:color w:val="000000"/>
        </w:rPr>
      </w:pPr>
      <w:r w:rsidRPr="00DA337C">
        <w:rPr>
          <w:rFonts w:eastAsia="Times New Roman" w:cs="Arial"/>
          <w:color w:val="000000"/>
        </w:rPr>
        <w:t xml:space="preserve"> </w:t>
      </w:r>
    </w:p>
    <w:p w14:paraId="00D75ADA" w14:textId="25C73D80" w:rsidR="00363CB5" w:rsidRPr="00DA337C" w:rsidRDefault="00A67C59">
      <w:pPr>
        <w:spacing w:after="223"/>
        <w:ind w:left="-5" w:hanging="10"/>
        <w:jc w:val="both"/>
        <w:rPr>
          <w:rFonts w:eastAsia="Times New Roman" w:cs="Arial"/>
          <w:color w:val="000000"/>
        </w:rPr>
      </w:pPr>
      <w:r w:rsidRPr="00DA337C">
        <w:rPr>
          <w:rFonts w:eastAsia="Times New Roman" w:cs="Arial"/>
          <w:color w:val="000000"/>
        </w:rPr>
        <w:t xml:space="preserve">  Sete Lagoas, 2023</w:t>
      </w:r>
    </w:p>
    <w:p w14:paraId="60C4FB04" w14:textId="77777777" w:rsidR="00363CB5" w:rsidRPr="00DA337C" w:rsidRDefault="00A67C59">
      <w:pPr>
        <w:spacing w:after="216"/>
        <w:rPr>
          <w:rFonts w:eastAsia="Times New Roman" w:cs="Arial"/>
          <w:color w:val="000000"/>
        </w:rPr>
      </w:pPr>
      <w:r w:rsidRPr="00DA337C">
        <w:rPr>
          <w:rFonts w:eastAsia="Times New Roman" w:cs="Arial"/>
          <w:b/>
          <w:color w:val="000000"/>
        </w:rPr>
        <w:t xml:space="preserve"> </w:t>
      </w:r>
    </w:p>
    <w:p w14:paraId="7FDEAD87"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1CB420FC"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456230A6" w14:textId="77777777" w:rsidR="00363CB5" w:rsidRDefault="00A67C59">
      <w:pPr>
        <w:spacing w:after="221" w:line="249" w:lineRule="auto"/>
        <w:ind w:left="-5" w:right="1072" w:hanging="10"/>
        <w:rPr>
          <w:rFonts w:eastAsia="Times New Roman" w:cs="Arial"/>
          <w:b/>
          <w:color w:val="000000"/>
        </w:rPr>
      </w:pPr>
      <w:r w:rsidRPr="00DA337C">
        <w:rPr>
          <w:rFonts w:eastAsia="Times New Roman" w:cs="Arial"/>
          <w:b/>
          <w:color w:val="000000"/>
        </w:rPr>
        <w:t xml:space="preserve">EXAMINADOR: </w:t>
      </w:r>
    </w:p>
    <w:tbl>
      <w:tblPr>
        <w:tblStyle w:val="Tabelacomgrade"/>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7"/>
        <w:gridCol w:w="7819"/>
      </w:tblGrid>
      <w:tr w:rsidR="00CA5F4B" w:rsidRPr="00CA5F4B" w14:paraId="1AA19595" w14:textId="77777777" w:rsidTr="00CA5F4B">
        <w:tc>
          <w:tcPr>
            <w:tcW w:w="1247" w:type="dxa"/>
          </w:tcPr>
          <w:p w14:paraId="2899CD3E" w14:textId="17E55D6D" w:rsidR="00CA5F4B" w:rsidRPr="00CA5F4B" w:rsidRDefault="00CA5F4B" w:rsidP="00CA5F4B">
            <w:pPr>
              <w:spacing w:before="60" w:after="60"/>
              <w:rPr>
                <w:rFonts w:eastAsia="Times New Roman" w:cs="Arial"/>
                <w:color w:val="000000"/>
              </w:rPr>
            </w:pPr>
            <w:r w:rsidRPr="00DA337C">
              <w:rPr>
                <w:rFonts w:eastAsia="Times New Roman" w:cs="Arial"/>
                <w:color w:val="000000"/>
              </w:rPr>
              <w:t>Nome:</w:t>
            </w:r>
          </w:p>
        </w:tc>
        <w:tc>
          <w:tcPr>
            <w:tcW w:w="7964" w:type="dxa"/>
            <w:tcBorders>
              <w:bottom w:val="single" w:sz="4" w:space="0" w:color="auto"/>
            </w:tcBorders>
          </w:tcPr>
          <w:p w14:paraId="2F6396EC" w14:textId="77777777" w:rsidR="00CA5F4B" w:rsidRPr="00CA5F4B" w:rsidRDefault="00CA5F4B" w:rsidP="00CA5F4B">
            <w:pPr>
              <w:spacing w:before="60" w:after="60"/>
              <w:rPr>
                <w:rFonts w:eastAsia="Times New Roman" w:cs="Arial"/>
                <w:color w:val="000000"/>
              </w:rPr>
            </w:pPr>
          </w:p>
        </w:tc>
      </w:tr>
      <w:tr w:rsidR="00CA5F4B" w:rsidRPr="00CA5F4B" w14:paraId="3D0FD8E4" w14:textId="77777777" w:rsidTr="00CA5F4B">
        <w:tc>
          <w:tcPr>
            <w:tcW w:w="1247" w:type="dxa"/>
          </w:tcPr>
          <w:p w14:paraId="43F4314C" w14:textId="569F2D37" w:rsidR="00CA5F4B" w:rsidRPr="00CA5F4B" w:rsidRDefault="00CA5F4B" w:rsidP="00CA5F4B">
            <w:pPr>
              <w:spacing w:before="60" w:after="60"/>
              <w:rPr>
                <w:rFonts w:eastAsia="Times New Roman" w:cs="Arial"/>
                <w:color w:val="000000"/>
              </w:rPr>
            </w:pPr>
            <w:r w:rsidRPr="00DA337C">
              <w:rPr>
                <w:rFonts w:eastAsia="Times New Roman" w:cs="Arial"/>
                <w:color w:val="000000"/>
              </w:rPr>
              <w:t>Titulação:</w:t>
            </w:r>
          </w:p>
        </w:tc>
        <w:tc>
          <w:tcPr>
            <w:tcW w:w="7964" w:type="dxa"/>
            <w:tcBorders>
              <w:top w:val="single" w:sz="4" w:space="0" w:color="auto"/>
              <w:bottom w:val="single" w:sz="4" w:space="0" w:color="auto"/>
            </w:tcBorders>
          </w:tcPr>
          <w:p w14:paraId="0A1404FB" w14:textId="77777777" w:rsidR="00CA5F4B" w:rsidRPr="00CA5F4B" w:rsidRDefault="00CA5F4B" w:rsidP="00CA5F4B">
            <w:pPr>
              <w:spacing w:before="60" w:after="60"/>
              <w:rPr>
                <w:rFonts w:eastAsia="Times New Roman" w:cs="Arial"/>
                <w:color w:val="000000"/>
              </w:rPr>
            </w:pPr>
          </w:p>
        </w:tc>
      </w:tr>
    </w:tbl>
    <w:p w14:paraId="48C76B64" w14:textId="77777777" w:rsidR="00CA5F4B" w:rsidRPr="00DA337C" w:rsidRDefault="00CA5F4B">
      <w:pPr>
        <w:spacing w:after="221" w:line="249" w:lineRule="auto"/>
        <w:ind w:left="-5" w:right="1072" w:hanging="10"/>
        <w:rPr>
          <w:rFonts w:eastAsia="Times New Roman" w:cs="Arial"/>
          <w:color w:val="000000"/>
        </w:rPr>
      </w:pPr>
    </w:p>
    <w:p w14:paraId="0B4C3CCC" w14:textId="77777777" w:rsidR="00363CB5" w:rsidRPr="00DA337C" w:rsidRDefault="00A67C59">
      <w:pPr>
        <w:spacing w:after="221" w:line="249" w:lineRule="auto"/>
        <w:ind w:left="-5" w:right="1072" w:hanging="10"/>
        <w:rPr>
          <w:rFonts w:eastAsia="Times New Roman" w:cs="Arial"/>
          <w:color w:val="000000"/>
        </w:rPr>
      </w:pPr>
      <w:r w:rsidRPr="00DA337C">
        <w:rPr>
          <w:rFonts w:eastAsia="Times New Roman" w:cs="Arial"/>
          <w:b/>
          <w:color w:val="000000"/>
        </w:rPr>
        <w:t xml:space="preserve">PARECER FINAL: </w:t>
      </w:r>
    </w:p>
    <w:tbl>
      <w:tblPr>
        <w:tblStyle w:val="Tabelacomgrade"/>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6"/>
      </w:tblGrid>
      <w:tr w:rsidR="00CA5F4B" w:rsidRPr="00CA5F4B" w14:paraId="1FB3B980" w14:textId="77777777" w:rsidTr="00CA5F4B">
        <w:tc>
          <w:tcPr>
            <w:tcW w:w="9240" w:type="dxa"/>
            <w:tcBorders>
              <w:bottom w:val="single" w:sz="4" w:space="0" w:color="auto"/>
            </w:tcBorders>
          </w:tcPr>
          <w:p w14:paraId="2F104F02" w14:textId="77777777" w:rsidR="00CA5F4B" w:rsidRPr="00CA5F4B" w:rsidRDefault="00CA5F4B" w:rsidP="00521D6F">
            <w:pPr>
              <w:spacing w:before="60" w:after="60"/>
              <w:rPr>
                <w:rFonts w:eastAsia="Times New Roman" w:cs="Arial"/>
                <w:color w:val="000000"/>
              </w:rPr>
            </w:pPr>
          </w:p>
        </w:tc>
      </w:tr>
      <w:tr w:rsidR="00CA5F4B" w:rsidRPr="00CA5F4B" w14:paraId="3FC3845B" w14:textId="77777777" w:rsidTr="00521D6F">
        <w:tc>
          <w:tcPr>
            <w:tcW w:w="9240" w:type="dxa"/>
            <w:tcBorders>
              <w:top w:val="single" w:sz="4" w:space="0" w:color="auto"/>
              <w:bottom w:val="single" w:sz="4" w:space="0" w:color="auto"/>
            </w:tcBorders>
          </w:tcPr>
          <w:p w14:paraId="3BAEE63D" w14:textId="77777777" w:rsidR="00CA5F4B" w:rsidRPr="00CA5F4B" w:rsidRDefault="00CA5F4B" w:rsidP="00521D6F">
            <w:pPr>
              <w:spacing w:before="60" w:after="60"/>
              <w:rPr>
                <w:rFonts w:eastAsia="Times New Roman" w:cs="Arial"/>
                <w:color w:val="000000"/>
              </w:rPr>
            </w:pPr>
          </w:p>
        </w:tc>
      </w:tr>
      <w:tr w:rsidR="00CA5F4B" w:rsidRPr="00CA5F4B" w14:paraId="48AB4807" w14:textId="77777777" w:rsidTr="00521D6F">
        <w:tc>
          <w:tcPr>
            <w:tcW w:w="9240" w:type="dxa"/>
            <w:tcBorders>
              <w:top w:val="single" w:sz="4" w:space="0" w:color="auto"/>
              <w:bottom w:val="single" w:sz="4" w:space="0" w:color="auto"/>
            </w:tcBorders>
          </w:tcPr>
          <w:p w14:paraId="4AB97ADD" w14:textId="77777777" w:rsidR="00CA5F4B" w:rsidRPr="00CA5F4B" w:rsidRDefault="00CA5F4B" w:rsidP="00521D6F">
            <w:pPr>
              <w:spacing w:before="60" w:after="60"/>
              <w:rPr>
                <w:rFonts w:eastAsia="Times New Roman" w:cs="Arial"/>
                <w:color w:val="000000"/>
              </w:rPr>
            </w:pPr>
          </w:p>
        </w:tc>
      </w:tr>
      <w:tr w:rsidR="00CA5F4B" w:rsidRPr="00CA5F4B" w14:paraId="3837CB10" w14:textId="77777777" w:rsidTr="00521D6F">
        <w:tc>
          <w:tcPr>
            <w:tcW w:w="9240" w:type="dxa"/>
            <w:tcBorders>
              <w:top w:val="single" w:sz="4" w:space="0" w:color="auto"/>
              <w:bottom w:val="single" w:sz="4" w:space="0" w:color="auto"/>
            </w:tcBorders>
          </w:tcPr>
          <w:p w14:paraId="6DF702EA" w14:textId="77777777" w:rsidR="00CA5F4B" w:rsidRPr="00CA5F4B" w:rsidRDefault="00CA5F4B" w:rsidP="00521D6F">
            <w:pPr>
              <w:spacing w:before="60" w:after="60"/>
              <w:rPr>
                <w:rFonts w:eastAsia="Times New Roman" w:cs="Arial"/>
                <w:color w:val="000000"/>
              </w:rPr>
            </w:pPr>
          </w:p>
        </w:tc>
      </w:tr>
      <w:tr w:rsidR="00CA5F4B" w:rsidRPr="00CA5F4B" w14:paraId="796A045C" w14:textId="77777777" w:rsidTr="00521D6F">
        <w:tc>
          <w:tcPr>
            <w:tcW w:w="9240" w:type="dxa"/>
            <w:tcBorders>
              <w:top w:val="single" w:sz="4" w:space="0" w:color="auto"/>
              <w:bottom w:val="single" w:sz="4" w:space="0" w:color="auto"/>
            </w:tcBorders>
          </w:tcPr>
          <w:p w14:paraId="4F75E89F" w14:textId="77777777" w:rsidR="00CA5F4B" w:rsidRPr="00CA5F4B" w:rsidRDefault="00CA5F4B" w:rsidP="00521D6F">
            <w:pPr>
              <w:spacing w:before="60" w:after="60"/>
              <w:rPr>
                <w:rFonts w:eastAsia="Times New Roman" w:cs="Arial"/>
                <w:color w:val="000000"/>
              </w:rPr>
            </w:pPr>
          </w:p>
        </w:tc>
      </w:tr>
      <w:tr w:rsidR="00CA5F4B" w:rsidRPr="00CA5F4B" w14:paraId="006E9154" w14:textId="77777777" w:rsidTr="00521D6F">
        <w:tc>
          <w:tcPr>
            <w:tcW w:w="9240" w:type="dxa"/>
            <w:tcBorders>
              <w:top w:val="single" w:sz="4" w:space="0" w:color="auto"/>
              <w:bottom w:val="single" w:sz="4" w:space="0" w:color="auto"/>
            </w:tcBorders>
          </w:tcPr>
          <w:p w14:paraId="73362D23" w14:textId="77777777" w:rsidR="00CA5F4B" w:rsidRPr="00CA5F4B" w:rsidRDefault="00CA5F4B" w:rsidP="00521D6F">
            <w:pPr>
              <w:spacing w:before="60" w:after="60"/>
              <w:rPr>
                <w:rFonts w:eastAsia="Times New Roman" w:cs="Arial"/>
                <w:color w:val="000000"/>
              </w:rPr>
            </w:pPr>
          </w:p>
        </w:tc>
      </w:tr>
      <w:tr w:rsidR="00CA5F4B" w:rsidRPr="00CA5F4B" w14:paraId="59F5CCE1" w14:textId="77777777" w:rsidTr="00521D6F">
        <w:tc>
          <w:tcPr>
            <w:tcW w:w="9240" w:type="dxa"/>
            <w:tcBorders>
              <w:top w:val="single" w:sz="4" w:space="0" w:color="auto"/>
              <w:bottom w:val="single" w:sz="4" w:space="0" w:color="auto"/>
            </w:tcBorders>
          </w:tcPr>
          <w:p w14:paraId="2CC9EF80" w14:textId="77777777" w:rsidR="00CA5F4B" w:rsidRPr="00CA5F4B" w:rsidRDefault="00CA5F4B" w:rsidP="00521D6F">
            <w:pPr>
              <w:spacing w:before="60" w:after="60"/>
              <w:rPr>
                <w:rFonts w:eastAsia="Times New Roman" w:cs="Arial"/>
                <w:color w:val="000000"/>
              </w:rPr>
            </w:pPr>
          </w:p>
        </w:tc>
      </w:tr>
      <w:tr w:rsidR="00CA5F4B" w:rsidRPr="00CA5F4B" w14:paraId="32596679" w14:textId="77777777" w:rsidTr="00521D6F">
        <w:tc>
          <w:tcPr>
            <w:tcW w:w="9240" w:type="dxa"/>
            <w:tcBorders>
              <w:top w:val="single" w:sz="4" w:space="0" w:color="auto"/>
              <w:bottom w:val="single" w:sz="4" w:space="0" w:color="auto"/>
            </w:tcBorders>
          </w:tcPr>
          <w:p w14:paraId="45C1AEBD" w14:textId="77777777" w:rsidR="00CA5F4B" w:rsidRPr="00CA5F4B" w:rsidRDefault="00CA5F4B" w:rsidP="00521D6F">
            <w:pPr>
              <w:spacing w:before="60" w:after="60"/>
              <w:rPr>
                <w:rFonts w:eastAsia="Times New Roman" w:cs="Arial"/>
                <w:color w:val="000000"/>
              </w:rPr>
            </w:pPr>
          </w:p>
        </w:tc>
      </w:tr>
      <w:tr w:rsidR="00CA5F4B" w:rsidRPr="00CA5F4B" w14:paraId="1196ACA7" w14:textId="77777777" w:rsidTr="00CA5F4B">
        <w:tc>
          <w:tcPr>
            <w:tcW w:w="9240" w:type="dxa"/>
            <w:tcBorders>
              <w:top w:val="single" w:sz="4" w:space="0" w:color="auto"/>
              <w:bottom w:val="single" w:sz="4" w:space="0" w:color="auto"/>
            </w:tcBorders>
          </w:tcPr>
          <w:p w14:paraId="4C206384" w14:textId="77777777" w:rsidR="00CA5F4B" w:rsidRPr="00CA5F4B" w:rsidRDefault="00CA5F4B" w:rsidP="00521D6F">
            <w:pPr>
              <w:spacing w:before="60" w:after="60"/>
              <w:rPr>
                <w:rFonts w:eastAsia="Times New Roman" w:cs="Arial"/>
                <w:color w:val="000000"/>
              </w:rPr>
            </w:pPr>
          </w:p>
        </w:tc>
      </w:tr>
    </w:tbl>
    <w:p w14:paraId="52B524B7" w14:textId="0A470DA5" w:rsidR="00363CB5" w:rsidRPr="00DA337C" w:rsidRDefault="00A67C59">
      <w:pPr>
        <w:spacing w:after="216"/>
        <w:ind w:left="-5" w:hanging="10"/>
        <w:jc w:val="both"/>
        <w:rPr>
          <w:rFonts w:eastAsia="Times New Roman" w:cs="Arial"/>
          <w:color w:val="000000"/>
        </w:rPr>
      </w:pPr>
      <w:r w:rsidRPr="00DA337C">
        <w:rPr>
          <w:rFonts w:eastAsia="Times New Roman" w:cs="Arial"/>
          <w:b/>
          <w:color w:val="000000"/>
        </w:rPr>
        <w:lastRenderedPageBreak/>
        <w:t xml:space="preserve">AGRADECIMENTOS </w:t>
      </w:r>
    </w:p>
    <w:p w14:paraId="0A4E590D" w14:textId="77777777" w:rsidR="00363CB5" w:rsidRPr="00DA337C" w:rsidRDefault="00A67C59" w:rsidP="0036736C">
      <w:pPr>
        <w:pStyle w:val="TEXTOCORRIDO"/>
      </w:pPr>
      <w:r w:rsidRPr="00DA337C">
        <w:t xml:space="preserve"> </w:t>
      </w:r>
    </w:p>
    <w:p w14:paraId="7ABAEFA8" w14:textId="77777777" w:rsidR="00363CB5" w:rsidRPr="00DA337C" w:rsidRDefault="00A67C59" w:rsidP="0036736C">
      <w:pPr>
        <w:pStyle w:val="TEXTOCORRIDO"/>
      </w:pPr>
      <w:r w:rsidRPr="00DA337C">
        <w:t xml:space="preserve">Agradeço à Deus por nunca desistir de e por me mostrar que sou capaz de </w:t>
      </w:r>
      <w:proofErr w:type="spellStart"/>
      <w:r w:rsidRPr="00DA337C">
        <w:t>execultar</w:t>
      </w:r>
      <w:proofErr w:type="spellEnd"/>
      <w:r w:rsidRPr="00DA337C">
        <w:t xml:space="preserve"> </w:t>
      </w:r>
      <w:proofErr w:type="spellStart"/>
      <w:r w:rsidRPr="00DA337C">
        <w:t>procedimetos</w:t>
      </w:r>
      <w:proofErr w:type="spellEnd"/>
      <w:r w:rsidRPr="00DA337C">
        <w:t xml:space="preserve"> de </w:t>
      </w:r>
      <w:proofErr w:type="spellStart"/>
      <w:r w:rsidRPr="00DA337C">
        <w:t>estetica</w:t>
      </w:r>
      <w:proofErr w:type="spellEnd"/>
      <w:r w:rsidRPr="00DA337C">
        <w:t xml:space="preserve"> facial. </w:t>
      </w:r>
    </w:p>
    <w:p w14:paraId="014B56B2" w14:textId="77777777" w:rsidR="0036736C" w:rsidRDefault="0036736C" w:rsidP="0036736C">
      <w:pPr>
        <w:pStyle w:val="TEXTOCORRIDO"/>
      </w:pPr>
    </w:p>
    <w:p w14:paraId="7088F91D" w14:textId="52D64614" w:rsidR="00363CB5" w:rsidRPr="00DA337C" w:rsidRDefault="00A67C59" w:rsidP="0036736C">
      <w:pPr>
        <w:pStyle w:val="TEXTOCORRIDO"/>
      </w:pPr>
      <w:r w:rsidRPr="00DA337C">
        <w:t xml:space="preserve">Aos meus pais Mauro e Josefina Terra sempre estiveram do meu lado torcendo para meu sucesso.  </w:t>
      </w:r>
    </w:p>
    <w:p w14:paraId="1AC95956" w14:textId="77777777" w:rsidR="0036736C" w:rsidRDefault="0036736C" w:rsidP="0036736C">
      <w:pPr>
        <w:pStyle w:val="TEXTOCORRIDO"/>
      </w:pPr>
    </w:p>
    <w:p w14:paraId="51C9BBC1" w14:textId="42498D95" w:rsidR="00363CB5" w:rsidRPr="00DA337C" w:rsidRDefault="00A67C59" w:rsidP="0036736C">
      <w:pPr>
        <w:pStyle w:val="TEXTOCORRIDO"/>
      </w:pPr>
      <w:proofErr w:type="spellStart"/>
      <w:r w:rsidRPr="00DA337C">
        <w:t>Ào</w:t>
      </w:r>
      <w:proofErr w:type="spellEnd"/>
      <w:r w:rsidRPr="00DA337C">
        <w:t xml:space="preserve"> meu grande amigo e </w:t>
      </w:r>
      <w:proofErr w:type="spellStart"/>
      <w:r w:rsidRPr="00DA337C">
        <w:t>irmao</w:t>
      </w:r>
      <w:proofErr w:type="spellEnd"/>
      <w:r w:rsidRPr="00DA337C">
        <w:t xml:space="preserve"> </w:t>
      </w:r>
      <w:proofErr w:type="spellStart"/>
      <w:r w:rsidRPr="00DA337C">
        <w:t>wilson</w:t>
      </w:r>
      <w:proofErr w:type="spellEnd"/>
      <w:r w:rsidRPr="00DA337C">
        <w:t xml:space="preserve"> </w:t>
      </w:r>
      <w:proofErr w:type="spellStart"/>
      <w:r w:rsidRPr="00DA337C">
        <w:t>junior</w:t>
      </w:r>
      <w:proofErr w:type="spellEnd"/>
      <w:r w:rsidRPr="00DA337C">
        <w:t xml:space="preserve">, </w:t>
      </w:r>
      <w:r w:rsidRPr="00DA337C">
        <w:t xml:space="preserve">que sempre me deu forças, e me ensinou muito e me acolheu em sua casa.   </w:t>
      </w:r>
    </w:p>
    <w:p w14:paraId="55AC01B4" w14:textId="77777777" w:rsidR="0036736C" w:rsidRDefault="0036736C" w:rsidP="0036736C">
      <w:pPr>
        <w:pStyle w:val="TEXTOCORRIDO"/>
      </w:pPr>
    </w:p>
    <w:p w14:paraId="4334BC72" w14:textId="3974ECC5" w:rsidR="00363CB5" w:rsidRPr="00DA337C" w:rsidRDefault="00A67C59" w:rsidP="0036736C">
      <w:pPr>
        <w:pStyle w:val="TEXTOCORRIDO"/>
      </w:pPr>
      <w:r w:rsidRPr="00DA337C">
        <w:t>Aos meus filhos Barbara e Rafael que ficaram muitas vezes sem minha presença.</w:t>
      </w:r>
    </w:p>
    <w:p w14:paraId="6471F908" w14:textId="77777777" w:rsidR="0036736C" w:rsidRDefault="0036736C" w:rsidP="0036736C">
      <w:pPr>
        <w:pStyle w:val="TEXTOCORRIDO"/>
      </w:pPr>
    </w:p>
    <w:p w14:paraId="592E3961" w14:textId="42CA42D0" w:rsidR="00363CB5" w:rsidRPr="00DA337C" w:rsidRDefault="00A67C59" w:rsidP="0036736C">
      <w:pPr>
        <w:pStyle w:val="TEXTOCORRIDO"/>
      </w:pPr>
      <w:r w:rsidRPr="00DA337C">
        <w:t xml:space="preserve">E a minha esposa </w:t>
      </w:r>
      <w:proofErr w:type="spellStart"/>
      <w:r w:rsidRPr="00DA337C">
        <w:t>Patricia</w:t>
      </w:r>
      <w:proofErr w:type="spellEnd"/>
      <w:r w:rsidRPr="00DA337C">
        <w:t xml:space="preserve"> por me apoiar incondicionalmente. </w:t>
      </w:r>
    </w:p>
    <w:p w14:paraId="5D5C2184" w14:textId="77777777" w:rsidR="00363CB5" w:rsidRPr="00DA337C" w:rsidRDefault="00A67C59">
      <w:pPr>
        <w:spacing w:after="198" w:line="357" w:lineRule="auto"/>
        <w:ind w:left="-5" w:right="226" w:hanging="10"/>
        <w:jc w:val="both"/>
        <w:rPr>
          <w:rFonts w:eastAsia="Times New Roman" w:cs="Arial"/>
          <w:color w:val="000000"/>
        </w:rPr>
      </w:pPr>
      <w:r w:rsidRPr="00DA337C">
        <w:rPr>
          <w:rFonts w:eastAsia="Times New Roman" w:cs="Arial"/>
          <w:color w:val="000000"/>
        </w:rPr>
        <w:t xml:space="preserve">  </w:t>
      </w:r>
    </w:p>
    <w:p w14:paraId="327EB8A5" w14:textId="77777777" w:rsidR="00363CB5" w:rsidRPr="00DA337C" w:rsidRDefault="00A67C59">
      <w:pPr>
        <w:spacing w:after="223"/>
        <w:rPr>
          <w:rFonts w:eastAsia="Times New Roman" w:cs="Arial"/>
          <w:color w:val="000000"/>
        </w:rPr>
      </w:pPr>
      <w:r w:rsidRPr="00DA337C">
        <w:rPr>
          <w:rFonts w:eastAsia="Times New Roman" w:cs="Arial"/>
          <w:color w:val="000000"/>
        </w:rPr>
        <w:t xml:space="preserve"> </w:t>
      </w:r>
    </w:p>
    <w:p w14:paraId="427E56CD"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03D4CD8B"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15DE0386"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0139DDBC"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23FC35AA" w14:textId="77777777" w:rsidR="00363CB5" w:rsidRPr="00DA337C" w:rsidRDefault="00A67C59">
      <w:pPr>
        <w:spacing w:after="219"/>
        <w:ind w:right="1031"/>
        <w:jc w:val="center"/>
        <w:rPr>
          <w:rFonts w:eastAsia="Times New Roman" w:cs="Arial"/>
          <w:color w:val="000000"/>
        </w:rPr>
      </w:pPr>
      <w:r w:rsidRPr="00DA337C">
        <w:rPr>
          <w:rFonts w:eastAsia="Times New Roman" w:cs="Arial"/>
          <w:b/>
          <w:color w:val="000000"/>
        </w:rPr>
        <w:t xml:space="preserve"> </w:t>
      </w:r>
    </w:p>
    <w:p w14:paraId="1DA36F5C"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21F3EF08"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2625D67E"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14A27409"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374A2758"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32D4214A"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0F0DEC9A" w14:textId="77777777" w:rsidR="00363CB5" w:rsidRPr="00DA337C" w:rsidRDefault="00A67C59">
      <w:pPr>
        <w:ind w:right="1031"/>
        <w:jc w:val="center"/>
        <w:rPr>
          <w:rFonts w:eastAsia="Times New Roman" w:cs="Arial"/>
          <w:color w:val="000000"/>
        </w:rPr>
      </w:pPr>
      <w:r w:rsidRPr="00DA337C">
        <w:rPr>
          <w:rFonts w:eastAsia="Times New Roman" w:cs="Arial"/>
          <w:b/>
          <w:color w:val="000000"/>
        </w:rPr>
        <w:t xml:space="preserve"> </w:t>
      </w:r>
    </w:p>
    <w:p w14:paraId="0B667F65" w14:textId="77777777" w:rsidR="0036736C" w:rsidRDefault="0036736C">
      <w:pPr>
        <w:spacing w:after="160" w:line="259" w:lineRule="auto"/>
        <w:rPr>
          <w:rFonts w:eastAsia="Times New Roman" w:cs="Arial"/>
          <w:b/>
          <w:color w:val="000000"/>
        </w:rPr>
      </w:pPr>
      <w:r>
        <w:rPr>
          <w:rFonts w:eastAsia="Times New Roman" w:cs="Arial"/>
          <w:b/>
          <w:color w:val="000000"/>
        </w:rPr>
        <w:br w:type="page"/>
      </w:r>
    </w:p>
    <w:p w14:paraId="243A85D2" w14:textId="0117DC2E" w:rsidR="00363CB5" w:rsidRPr="00DA337C" w:rsidRDefault="00A67C59">
      <w:pPr>
        <w:keepNext/>
        <w:keepLines/>
        <w:spacing w:after="204" w:line="266" w:lineRule="auto"/>
        <w:ind w:left="10" w:right="1090" w:hanging="10"/>
        <w:jc w:val="center"/>
        <w:rPr>
          <w:rFonts w:eastAsia="Times New Roman" w:cs="Arial"/>
          <w:b/>
          <w:color w:val="000000"/>
        </w:rPr>
      </w:pPr>
      <w:r w:rsidRPr="00DA337C">
        <w:rPr>
          <w:rFonts w:eastAsia="Times New Roman" w:cs="Arial"/>
          <w:b/>
          <w:color w:val="000000"/>
        </w:rPr>
        <w:lastRenderedPageBreak/>
        <w:t xml:space="preserve">RESUMO </w:t>
      </w:r>
    </w:p>
    <w:p w14:paraId="742C93C4" w14:textId="77777777" w:rsidR="00363CB5" w:rsidRPr="00DA337C" w:rsidRDefault="00A67C59" w:rsidP="0036736C">
      <w:pPr>
        <w:pStyle w:val="TEXTOCORRIDO"/>
      </w:pPr>
      <w:r w:rsidRPr="00DA337C">
        <w:t xml:space="preserve"> </w:t>
      </w:r>
    </w:p>
    <w:p w14:paraId="6D2DB52B" w14:textId="77777777" w:rsidR="00363CB5" w:rsidRPr="00DA337C" w:rsidRDefault="00A67C59" w:rsidP="0036736C">
      <w:pPr>
        <w:pStyle w:val="TEXTOCORRIDO"/>
      </w:pPr>
      <w:r w:rsidRPr="00DA337C">
        <w:t xml:space="preserve">No contexto da Especialização de HOF, foi realizado o seguinte estudo, “Principais complicações decorrentes do uso da Toxina Botulínica tipo A”. Este tema foi escolhido devido à popularidade na atualidade, à curiosidade que a substância desperta </w:t>
      </w:r>
      <w:r w:rsidRPr="00DA337C">
        <w:t xml:space="preserve">devido aos seus efeitos serem praticamente imediatos e aos cuidados sobre as consequências da sua aplicação. A toxina botulínica se tornou um dos procedimentos injetáveis mais populares em todo mundo, considerado uma técnica minimamente invasiva, aplicada </w:t>
      </w:r>
      <w:r w:rsidRPr="00DA337C">
        <w:t>via intramuscular que previne o envelhecimento, no qual se destaca com a paralisação das rugas dinâmicas. A aplicação da toxina botulínica assume um risco e pressupõem cuidados redobrados na sua realização, sendo as complicações mais variadas e na sua maio</w:t>
      </w:r>
      <w:r w:rsidRPr="00DA337C">
        <w:t>ria de forma passageiras, complicações como ptose palpebral, o edema, o eritema e muitas outras, derivam de erros ligados ao produto ou/e técnica de injeção. Sua técnica de aplicação relativamente usual requer cuidados imprescindíveis tanto no âmbito da av</w:t>
      </w:r>
      <w:r w:rsidRPr="00DA337C">
        <w:t xml:space="preserve">aliação clínica, diluição e habilidade do profissional. É de fundamental importância, tema deste trabalho, os cuidados constantes na aplicação desta toxina, de forma a conter episódios de possíveis complicações. </w:t>
      </w:r>
    </w:p>
    <w:p w14:paraId="0D8C3347" w14:textId="77777777" w:rsidR="00363CB5" w:rsidRPr="00DA337C" w:rsidRDefault="00A67C59" w:rsidP="0036736C">
      <w:pPr>
        <w:pStyle w:val="TEXTOCORRIDO"/>
      </w:pPr>
      <w:r w:rsidRPr="00DA337C">
        <w:t xml:space="preserve"> </w:t>
      </w:r>
    </w:p>
    <w:p w14:paraId="5697D99F" w14:textId="77777777" w:rsidR="00363CB5" w:rsidRPr="00DA337C" w:rsidRDefault="00A67C59" w:rsidP="0036736C">
      <w:pPr>
        <w:pStyle w:val="TEXTOCORRIDO"/>
      </w:pPr>
      <w:r w:rsidRPr="0036736C">
        <w:rPr>
          <w:b/>
          <w:bCs/>
        </w:rPr>
        <w:t>Palavras- Chave:</w:t>
      </w:r>
      <w:r w:rsidRPr="00DA337C">
        <w:t xml:space="preserve"> Toxina Botulínica, Compl</w:t>
      </w:r>
      <w:r w:rsidRPr="00DA337C">
        <w:t xml:space="preserve">icações, Estética.  </w:t>
      </w:r>
    </w:p>
    <w:p w14:paraId="1A8496C2" w14:textId="77777777" w:rsidR="00363CB5" w:rsidRPr="00DA337C" w:rsidRDefault="00A67C59">
      <w:pPr>
        <w:spacing w:after="216"/>
        <w:rPr>
          <w:rFonts w:eastAsia="Times New Roman" w:cs="Arial"/>
          <w:color w:val="000000"/>
        </w:rPr>
      </w:pPr>
      <w:r w:rsidRPr="00DA337C">
        <w:rPr>
          <w:rFonts w:eastAsia="Times New Roman" w:cs="Arial"/>
          <w:color w:val="000000"/>
        </w:rPr>
        <w:t xml:space="preserve"> </w:t>
      </w:r>
    </w:p>
    <w:p w14:paraId="6B985CD3" w14:textId="77777777" w:rsidR="00363CB5" w:rsidRPr="00DA337C" w:rsidRDefault="00A67C59">
      <w:pPr>
        <w:spacing w:after="223"/>
        <w:rPr>
          <w:rFonts w:eastAsia="Times New Roman" w:cs="Arial"/>
          <w:color w:val="000000"/>
        </w:rPr>
      </w:pPr>
      <w:r w:rsidRPr="00DA337C">
        <w:rPr>
          <w:rFonts w:eastAsia="Times New Roman" w:cs="Arial"/>
          <w:color w:val="000000"/>
        </w:rPr>
        <w:t xml:space="preserve"> </w:t>
      </w:r>
    </w:p>
    <w:p w14:paraId="4F2E0E60"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34EA5F4E"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1E56F26E" w14:textId="77777777" w:rsidR="00363CB5" w:rsidRPr="00DA337C" w:rsidRDefault="00A67C59">
      <w:pPr>
        <w:spacing w:after="216"/>
        <w:ind w:right="1031"/>
        <w:jc w:val="center"/>
        <w:rPr>
          <w:rFonts w:eastAsia="Times New Roman" w:cs="Arial"/>
          <w:color w:val="000000"/>
        </w:rPr>
      </w:pPr>
      <w:r w:rsidRPr="00DA337C">
        <w:rPr>
          <w:rFonts w:eastAsia="Times New Roman" w:cs="Arial"/>
          <w:b/>
          <w:color w:val="000000"/>
        </w:rPr>
        <w:t xml:space="preserve"> </w:t>
      </w:r>
    </w:p>
    <w:p w14:paraId="089F1731" w14:textId="77777777" w:rsidR="00363CB5" w:rsidRPr="00DA337C" w:rsidRDefault="00A67C59">
      <w:pPr>
        <w:spacing w:after="218"/>
        <w:ind w:right="1031"/>
        <w:jc w:val="center"/>
        <w:rPr>
          <w:rFonts w:eastAsia="Times New Roman" w:cs="Arial"/>
          <w:color w:val="000000"/>
        </w:rPr>
      </w:pPr>
      <w:r w:rsidRPr="00DA337C">
        <w:rPr>
          <w:rFonts w:eastAsia="Times New Roman" w:cs="Arial"/>
          <w:b/>
          <w:color w:val="000000"/>
        </w:rPr>
        <w:t xml:space="preserve"> </w:t>
      </w:r>
    </w:p>
    <w:p w14:paraId="5A49733D"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4ED6CD17" w14:textId="77777777" w:rsidR="00363CB5" w:rsidRPr="00DA337C" w:rsidRDefault="00A67C59">
      <w:pPr>
        <w:spacing w:after="216"/>
        <w:rPr>
          <w:rFonts w:eastAsia="Times New Roman" w:cs="Arial"/>
          <w:color w:val="000000"/>
        </w:rPr>
      </w:pPr>
      <w:r w:rsidRPr="00DA337C">
        <w:rPr>
          <w:rFonts w:eastAsia="Times New Roman" w:cs="Arial"/>
          <w:b/>
          <w:color w:val="000000"/>
        </w:rPr>
        <w:t xml:space="preserve"> </w:t>
      </w:r>
    </w:p>
    <w:p w14:paraId="2186D4B5"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4C9AE611" w14:textId="77777777" w:rsidR="00363CB5" w:rsidRPr="00DA337C" w:rsidRDefault="00A67C59">
      <w:pPr>
        <w:spacing w:after="216"/>
        <w:rPr>
          <w:rFonts w:eastAsia="Times New Roman" w:cs="Arial"/>
          <w:color w:val="000000"/>
        </w:rPr>
      </w:pPr>
      <w:r w:rsidRPr="00DA337C">
        <w:rPr>
          <w:rFonts w:eastAsia="Times New Roman" w:cs="Arial"/>
          <w:b/>
          <w:color w:val="000000"/>
        </w:rPr>
        <w:t xml:space="preserve"> </w:t>
      </w:r>
    </w:p>
    <w:p w14:paraId="6D78EA7F"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00D1EBCC" w14:textId="6F244CD1" w:rsidR="00363CB5" w:rsidRPr="00DA337C" w:rsidRDefault="00A67C59" w:rsidP="0036736C">
      <w:pPr>
        <w:spacing w:after="216"/>
        <w:jc w:val="center"/>
        <w:rPr>
          <w:rFonts w:eastAsia="Times New Roman" w:cs="Arial"/>
          <w:b/>
          <w:color w:val="000000"/>
          <w:lang w:val="en-US"/>
        </w:rPr>
      </w:pPr>
      <w:r w:rsidRPr="00DA337C">
        <w:rPr>
          <w:rFonts w:eastAsia="Times New Roman" w:cs="Arial"/>
          <w:b/>
          <w:color w:val="000000"/>
          <w:lang w:val="en-US"/>
        </w:rPr>
        <w:lastRenderedPageBreak/>
        <w:t>ABSTRACT</w:t>
      </w:r>
    </w:p>
    <w:p w14:paraId="104FA064" w14:textId="77777777" w:rsidR="00363CB5" w:rsidRPr="00DA337C" w:rsidRDefault="00A67C59" w:rsidP="0036736C">
      <w:pPr>
        <w:pStyle w:val="TEXTOCORRIDO"/>
        <w:rPr>
          <w:lang w:val="en-US"/>
        </w:rPr>
      </w:pPr>
      <w:r w:rsidRPr="00DA337C">
        <w:rPr>
          <w:lang w:val="en-US"/>
        </w:rPr>
        <w:t xml:space="preserve"> </w:t>
      </w:r>
    </w:p>
    <w:p w14:paraId="59C8E768" w14:textId="77777777" w:rsidR="00363CB5" w:rsidRPr="00DA337C" w:rsidRDefault="00A67C59" w:rsidP="0036736C">
      <w:pPr>
        <w:pStyle w:val="TEXTOCORRIDO"/>
        <w:rPr>
          <w:lang w:val="en-US"/>
        </w:rPr>
      </w:pPr>
      <w:r w:rsidRPr="00DA337C">
        <w:rPr>
          <w:color w:val="212121"/>
          <w:lang w:val="en-US"/>
        </w:rPr>
        <w:t xml:space="preserve">In the context of HOF, the following study was carried out, "Major complications arising from the use of botulinum toxin type A". This theme was chosen due to the popularity, the curiosity that the substance awakens due to its effects are almost immediate </w:t>
      </w:r>
      <w:r w:rsidRPr="00DA337C">
        <w:rPr>
          <w:color w:val="212121"/>
          <w:lang w:val="en-US"/>
        </w:rPr>
        <w:t>and to care about the consequences of its application. Botulinum toxin has become one of the most popular injectable procedures worldwide, considered a minimally invasive technique applied intramuscular injection that prevents aging, in which stands out wi</w:t>
      </w:r>
      <w:r w:rsidRPr="00DA337C">
        <w:rPr>
          <w:color w:val="212121"/>
          <w:lang w:val="en-US"/>
        </w:rPr>
        <w:t>th the paralysis of dynamic wrinkles. The application of botulinum toxin takes a risk and assume extra careful in its accomplishment, being the complications varied and mostly so fleeting, complications such as PTOSIS, edema, Erythema and many others deriv</w:t>
      </w:r>
      <w:r w:rsidRPr="00DA337C">
        <w:rPr>
          <w:color w:val="212121"/>
          <w:lang w:val="en-US"/>
        </w:rPr>
        <w:t>e from errors related to the product or/and injection technique. His relatively unusual application technique requires indispensable care both within the clinical evaluation, dilution and professional skill. Is of fundamental importance, subject of this wo</w:t>
      </w:r>
      <w:r w:rsidRPr="00DA337C">
        <w:rPr>
          <w:color w:val="212121"/>
          <w:lang w:val="en-US"/>
        </w:rPr>
        <w:t xml:space="preserve">rk, the constant care in applying this toxin, to contain episodes of possible complications. </w:t>
      </w:r>
    </w:p>
    <w:p w14:paraId="0B626646" w14:textId="77777777" w:rsidR="00363CB5" w:rsidRPr="00DA337C" w:rsidRDefault="00A67C59" w:rsidP="0036736C">
      <w:pPr>
        <w:pStyle w:val="TEXTOCORRIDO"/>
        <w:rPr>
          <w:lang w:val="en-US"/>
        </w:rPr>
      </w:pPr>
      <w:r w:rsidRPr="00DA337C">
        <w:rPr>
          <w:color w:val="212121"/>
          <w:lang w:val="en-US"/>
        </w:rPr>
        <w:t xml:space="preserve"> </w:t>
      </w:r>
    </w:p>
    <w:p w14:paraId="58FA535C" w14:textId="77777777" w:rsidR="00363CB5" w:rsidRPr="00DA337C" w:rsidRDefault="00A67C59" w:rsidP="0036736C">
      <w:pPr>
        <w:pStyle w:val="TEXTOCORRIDO"/>
        <w:jc w:val="left"/>
        <w:rPr>
          <w:lang w:val="en-US"/>
        </w:rPr>
      </w:pPr>
      <w:r w:rsidRPr="0036736C">
        <w:rPr>
          <w:b/>
          <w:bCs/>
          <w:color w:val="212121"/>
          <w:lang w:val="en-US"/>
        </w:rPr>
        <w:t>Words- Key</w:t>
      </w:r>
      <w:r w:rsidRPr="00DA337C">
        <w:rPr>
          <w:color w:val="212121"/>
          <w:lang w:val="en-US"/>
        </w:rPr>
        <w:t>: Botulinum Toxin, Complications, Aesthetics</w:t>
      </w:r>
      <w:r w:rsidRPr="00DA337C">
        <w:rPr>
          <w:color w:val="212121"/>
          <w:sz w:val="20"/>
          <w:lang w:val="en-US"/>
        </w:rPr>
        <w:t xml:space="preserve">. </w:t>
      </w:r>
    </w:p>
    <w:p w14:paraId="165CD8A6" w14:textId="77777777" w:rsidR="00363CB5" w:rsidRPr="00DA337C" w:rsidRDefault="00A67C59" w:rsidP="0036736C">
      <w:pPr>
        <w:pStyle w:val="TEXTOCORRIDO"/>
        <w:rPr>
          <w:lang w:val="en-US"/>
        </w:rPr>
      </w:pPr>
      <w:r w:rsidRPr="00DA337C">
        <w:rPr>
          <w:lang w:val="en-US"/>
        </w:rPr>
        <w:t xml:space="preserve"> </w:t>
      </w:r>
    </w:p>
    <w:p w14:paraId="02F0252F" w14:textId="77777777" w:rsidR="00363CB5" w:rsidRPr="00DA337C" w:rsidRDefault="00A67C59">
      <w:pPr>
        <w:rPr>
          <w:rFonts w:eastAsia="Times New Roman" w:cs="Arial"/>
          <w:color w:val="000000"/>
          <w:lang w:val="en-US"/>
        </w:rPr>
      </w:pPr>
      <w:r w:rsidRPr="00DA337C">
        <w:rPr>
          <w:rFonts w:eastAsia="Times New Roman" w:cs="Arial"/>
          <w:b/>
          <w:color w:val="000000"/>
          <w:lang w:val="en-US"/>
        </w:rPr>
        <w:t xml:space="preserve"> </w:t>
      </w:r>
    </w:p>
    <w:p w14:paraId="51CF3D7C" w14:textId="77777777" w:rsidR="00363CB5" w:rsidRPr="00DA337C" w:rsidRDefault="00A67C59">
      <w:pPr>
        <w:ind w:right="1031"/>
        <w:jc w:val="center"/>
        <w:rPr>
          <w:rFonts w:eastAsia="Times New Roman" w:cs="Arial"/>
          <w:color w:val="000000"/>
          <w:lang w:val="en-US"/>
        </w:rPr>
      </w:pPr>
      <w:r w:rsidRPr="00DA337C">
        <w:rPr>
          <w:rFonts w:eastAsia="Times New Roman" w:cs="Arial"/>
          <w:b/>
          <w:color w:val="000000"/>
          <w:lang w:val="en-US"/>
        </w:rPr>
        <w:t xml:space="preserve"> </w:t>
      </w:r>
    </w:p>
    <w:p w14:paraId="1676ADD8" w14:textId="77777777" w:rsidR="00363CB5" w:rsidRPr="00DA337C" w:rsidRDefault="00A67C59">
      <w:pPr>
        <w:ind w:right="1031"/>
        <w:jc w:val="center"/>
        <w:rPr>
          <w:rFonts w:eastAsia="Times New Roman" w:cs="Arial"/>
          <w:color w:val="000000"/>
          <w:lang w:val="en-US"/>
        </w:rPr>
      </w:pPr>
      <w:r w:rsidRPr="00DA337C">
        <w:rPr>
          <w:rFonts w:eastAsia="Times New Roman" w:cs="Arial"/>
          <w:b/>
          <w:color w:val="000000"/>
          <w:lang w:val="en-US"/>
        </w:rPr>
        <w:t xml:space="preserve"> </w:t>
      </w:r>
    </w:p>
    <w:p w14:paraId="61F8023F" w14:textId="77777777" w:rsidR="00363CB5" w:rsidRPr="00DA337C" w:rsidRDefault="00A67C59">
      <w:pPr>
        <w:ind w:right="1031"/>
        <w:jc w:val="center"/>
        <w:rPr>
          <w:rFonts w:eastAsia="Times New Roman" w:cs="Arial"/>
          <w:color w:val="000000"/>
          <w:lang w:val="en-US"/>
        </w:rPr>
      </w:pPr>
      <w:r w:rsidRPr="00DA337C">
        <w:rPr>
          <w:rFonts w:eastAsia="Times New Roman" w:cs="Arial"/>
          <w:b/>
          <w:color w:val="000000"/>
          <w:lang w:val="en-US"/>
        </w:rPr>
        <w:t xml:space="preserve"> </w:t>
      </w:r>
    </w:p>
    <w:p w14:paraId="027B0F5F" w14:textId="77777777" w:rsidR="00363CB5" w:rsidRPr="00DA337C" w:rsidRDefault="00A67C59">
      <w:pPr>
        <w:spacing w:after="216"/>
        <w:ind w:right="1031"/>
        <w:jc w:val="center"/>
        <w:rPr>
          <w:rFonts w:eastAsia="Times New Roman" w:cs="Arial"/>
          <w:color w:val="000000"/>
          <w:lang w:val="en-US"/>
        </w:rPr>
      </w:pPr>
      <w:r w:rsidRPr="00DA337C">
        <w:rPr>
          <w:rFonts w:eastAsia="Times New Roman" w:cs="Arial"/>
          <w:b/>
          <w:color w:val="000000"/>
          <w:lang w:val="en-US"/>
        </w:rPr>
        <w:t xml:space="preserve"> </w:t>
      </w:r>
    </w:p>
    <w:p w14:paraId="460952E1" w14:textId="77777777" w:rsidR="00363CB5" w:rsidRPr="00DA337C" w:rsidRDefault="00A67C59">
      <w:pPr>
        <w:spacing w:after="218"/>
        <w:rPr>
          <w:rFonts w:eastAsia="Times New Roman" w:cs="Arial"/>
          <w:color w:val="000000"/>
          <w:lang w:val="en-US"/>
        </w:rPr>
      </w:pPr>
      <w:r w:rsidRPr="00DA337C">
        <w:rPr>
          <w:rFonts w:eastAsia="Times New Roman" w:cs="Arial"/>
          <w:b/>
          <w:color w:val="000000"/>
          <w:lang w:val="en-US"/>
        </w:rPr>
        <w:t xml:space="preserve"> </w:t>
      </w:r>
    </w:p>
    <w:p w14:paraId="6EBD5163" w14:textId="77777777" w:rsidR="00363CB5" w:rsidRPr="00DA337C" w:rsidRDefault="00A67C59">
      <w:pPr>
        <w:spacing w:after="216"/>
        <w:rPr>
          <w:rFonts w:eastAsia="Times New Roman" w:cs="Arial"/>
          <w:color w:val="000000"/>
          <w:lang w:val="en-US"/>
        </w:rPr>
      </w:pPr>
      <w:r w:rsidRPr="00DA337C">
        <w:rPr>
          <w:rFonts w:eastAsia="Times New Roman" w:cs="Arial"/>
          <w:b/>
          <w:color w:val="000000"/>
          <w:lang w:val="en-US"/>
        </w:rPr>
        <w:t xml:space="preserve"> </w:t>
      </w:r>
    </w:p>
    <w:p w14:paraId="6FE83707" w14:textId="77777777" w:rsidR="00363CB5" w:rsidRPr="00DA337C" w:rsidRDefault="00A67C59">
      <w:pPr>
        <w:spacing w:after="218"/>
        <w:rPr>
          <w:rFonts w:eastAsia="Times New Roman" w:cs="Arial"/>
          <w:color w:val="000000"/>
          <w:lang w:val="en-US"/>
        </w:rPr>
      </w:pPr>
      <w:r w:rsidRPr="00DA337C">
        <w:rPr>
          <w:rFonts w:eastAsia="Times New Roman" w:cs="Arial"/>
          <w:b/>
          <w:color w:val="000000"/>
          <w:lang w:val="en-US"/>
        </w:rPr>
        <w:t xml:space="preserve"> </w:t>
      </w:r>
    </w:p>
    <w:p w14:paraId="3A93EF52" w14:textId="77777777" w:rsidR="00363CB5" w:rsidRPr="00DA337C" w:rsidRDefault="00A67C59">
      <w:pPr>
        <w:spacing w:after="216"/>
        <w:rPr>
          <w:rFonts w:eastAsia="Times New Roman" w:cs="Arial"/>
          <w:color w:val="000000"/>
          <w:lang w:val="en-US"/>
        </w:rPr>
      </w:pPr>
      <w:r w:rsidRPr="00DA337C">
        <w:rPr>
          <w:rFonts w:eastAsia="Times New Roman" w:cs="Arial"/>
          <w:b/>
          <w:color w:val="000000"/>
          <w:lang w:val="en-US"/>
        </w:rPr>
        <w:t xml:space="preserve"> </w:t>
      </w:r>
    </w:p>
    <w:p w14:paraId="5850E64B" w14:textId="77777777" w:rsidR="00363CB5" w:rsidRPr="00DA337C" w:rsidRDefault="00A67C59">
      <w:pPr>
        <w:spacing w:after="218"/>
        <w:rPr>
          <w:rFonts w:eastAsia="Times New Roman" w:cs="Arial"/>
          <w:color w:val="000000"/>
          <w:lang w:val="en-US"/>
        </w:rPr>
      </w:pPr>
      <w:r w:rsidRPr="00DA337C">
        <w:rPr>
          <w:rFonts w:eastAsia="Times New Roman" w:cs="Arial"/>
          <w:b/>
          <w:color w:val="000000"/>
          <w:lang w:val="en-US"/>
        </w:rPr>
        <w:t xml:space="preserve"> </w:t>
      </w:r>
    </w:p>
    <w:p w14:paraId="329FAC5B" w14:textId="77777777" w:rsidR="00363CB5" w:rsidRPr="00DA337C" w:rsidRDefault="00A67C59">
      <w:pPr>
        <w:spacing w:after="219"/>
        <w:rPr>
          <w:rFonts w:eastAsia="Times New Roman" w:cs="Arial"/>
          <w:color w:val="000000"/>
          <w:lang w:val="en-US"/>
        </w:rPr>
      </w:pPr>
      <w:r w:rsidRPr="00DA337C">
        <w:rPr>
          <w:rFonts w:eastAsia="Times New Roman" w:cs="Arial"/>
          <w:b/>
          <w:color w:val="000000"/>
          <w:lang w:val="en-US"/>
        </w:rPr>
        <w:t xml:space="preserve"> </w:t>
      </w:r>
    </w:p>
    <w:p w14:paraId="32A3E21F" w14:textId="77777777" w:rsidR="00363CB5" w:rsidRPr="00DA337C" w:rsidRDefault="00A67C59">
      <w:pPr>
        <w:spacing w:after="216"/>
        <w:rPr>
          <w:rFonts w:eastAsia="Times New Roman" w:cs="Arial"/>
          <w:color w:val="000000"/>
          <w:lang w:val="en-US"/>
        </w:rPr>
      </w:pPr>
      <w:r w:rsidRPr="00DA337C">
        <w:rPr>
          <w:rFonts w:eastAsia="Times New Roman" w:cs="Arial"/>
          <w:b/>
          <w:color w:val="000000"/>
          <w:lang w:val="en-US"/>
        </w:rPr>
        <w:t xml:space="preserve"> </w:t>
      </w:r>
    </w:p>
    <w:p w14:paraId="5426888A" w14:textId="77777777" w:rsidR="00363CB5" w:rsidRPr="00DA337C" w:rsidRDefault="00A67C59">
      <w:pPr>
        <w:spacing w:after="218"/>
        <w:rPr>
          <w:rFonts w:eastAsia="Times New Roman" w:cs="Arial"/>
          <w:color w:val="000000"/>
          <w:lang w:val="en-US"/>
        </w:rPr>
      </w:pPr>
      <w:r w:rsidRPr="00DA337C">
        <w:rPr>
          <w:rFonts w:eastAsia="Times New Roman" w:cs="Arial"/>
          <w:b/>
          <w:color w:val="000000"/>
          <w:lang w:val="en-US"/>
        </w:rPr>
        <w:t xml:space="preserve"> </w:t>
      </w:r>
    </w:p>
    <w:p w14:paraId="655108B2" w14:textId="77777777" w:rsidR="00363CB5" w:rsidRPr="00DA337C" w:rsidRDefault="00A67C59">
      <w:pPr>
        <w:spacing w:after="216"/>
        <w:rPr>
          <w:rFonts w:eastAsia="Times New Roman" w:cs="Arial"/>
          <w:color w:val="000000"/>
          <w:lang w:val="en-US"/>
        </w:rPr>
      </w:pPr>
      <w:r w:rsidRPr="00DA337C">
        <w:rPr>
          <w:rFonts w:eastAsia="Times New Roman" w:cs="Arial"/>
          <w:b/>
          <w:color w:val="000000"/>
          <w:lang w:val="en-US"/>
        </w:rPr>
        <w:t xml:space="preserve"> </w:t>
      </w:r>
    </w:p>
    <w:p w14:paraId="2FDBA38B" w14:textId="20F1803D" w:rsidR="00363CB5" w:rsidRPr="00DA337C" w:rsidRDefault="00A67C59" w:rsidP="0036736C">
      <w:pPr>
        <w:pStyle w:val="TITULOSFORASUMRIO"/>
        <w:jc w:val="center"/>
      </w:pPr>
      <w:r w:rsidRPr="00DA337C">
        <w:lastRenderedPageBreak/>
        <w:t>SUMÁRIO</w:t>
      </w:r>
    </w:p>
    <w:p w14:paraId="181DCABD" w14:textId="77777777" w:rsidR="00363CB5" w:rsidRPr="00DA337C" w:rsidRDefault="00A67C59">
      <w:pPr>
        <w:ind w:right="1031"/>
        <w:jc w:val="center"/>
        <w:rPr>
          <w:rFonts w:eastAsia="Times New Roman" w:cs="Arial"/>
          <w:color w:val="000000"/>
        </w:rPr>
      </w:pPr>
      <w:r w:rsidRPr="00DA337C">
        <w:rPr>
          <w:rFonts w:eastAsia="Times New Roman" w:cs="Arial"/>
          <w:b/>
          <w:color w:val="000000"/>
        </w:rPr>
        <w:t xml:space="preserve"> </w:t>
      </w:r>
    </w:p>
    <w:sdt>
      <w:sdtPr>
        <w:rPr>
          <w:rFonts w:asciiTheme="majorHAnsi" w:eastAsiaTheme="majorEastAsia" w:hAnsiTheme="majorHAnsi" w:cstheme="majorBidi"/>
          <w:b w:val="0"/>
          <w:bCs w:val="0"/>
          <w:caps w:val="0"/>
          <w:noProof w:val="0"/>
          <w:color w:val="2F5496" w:themeColor="accent1" w:themeShade="BF"/>
          <w:sz w:val="32"/>
          <w:szCs w:val="32"/>
          <w:lang w:eastAsia="pt-BR"/>
        </w:rPr>
        <w:id w:val="1214006426"/>
        <w:docPartObj>
          <w:docPartGallery w:val="Table of Contents"/>
          <w:docPartUnique/>
        </w:docPartObj>
      </w:sdtPr>
      <w:sdtEndPr/>
      <w:sdtContent>
        <w:p w14:paraId="188558CD" w14:textId="07C2501A" w:rsidR="00BE5E3D" w:rsidRDefault="0036736C">
          <w:pPr>
            <w:pStyle w:val="Sumrio1"/>
            <w:rPr>
              <w:rFonts w:asciiTheme="minorHAnsi" w:eastAsiaTheme="minorEastAsia" w:hAnsiTheme="minorHAnsi" w:cstheme="minorBidi"/>
              <w:b w:val="0"/>
              <w:bCs w:val="0"/>
              <w:caps w:val="0"/>
              <w:kern w:val="2"/>
              <w:sz w:val="22"/>
              <w:szCs w:val="22"/>
              <w:lang w:eastAsia="pt-BR"/>
            </w:rPr>
          </w:pPr>
          <w:r>
            <w:fldChar w:fldCharType="begin"/>
          </w:r>
          <w:r>
            <w:instrText xml:space="preserve"> TOC \o "1-3" \h \z \u </w:instrText>
          </w:r>
          <w:r>
            <w:fldChar w:fldCharType="separate"/>
          </w:r>
          <w:hyperlink w:anchor="_Toc138314039" w:history="1">
            <w:r w:rsidR="00BE5E3D" w:rsidRPr="00D67A79">
              <w:rPr>
                <w:rStyle w:val="Hyperlink"/>
              </w:rPr>
              <w:t>1</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INTRODUÇÃO</w:t>
            </w:r>
            <w:r w:rsidR="00BE5E3D">
              <w:rPr>
                <w:webHidden/>
              </w:rPr>
              <w:tab/>
            </w:r>
            <w:r w:rsidR="00BE5E3D">
              <w:rPr>
                <w:webHidden/>
              </w:rPr>
              <w:fldChar w:fldCharType="begin"/>
            </w:r>
            <w:r w:rsidR="00BE5E3D">
              <w:rPr>
                <w:webHidden/>
              </w:rPr>
              <w:instrText xml:space="preserve"> PAGEREF _Toc138314039 \h </w:instrText>
            </w:r>
            <w:r w:rsidR="00BE5E3D">
              <w:rPr>
                <w:webHidden/>
              </w:rPr>
            </w:r>
            <w:r w:rsidR="00BE5E3D">
              <w:rPr>
                <w:webHidden/>
              </w:rPr>
              <w:fldChar w:fldCharType="separate"/>
            </w:r>
            <w:r w:rsidR="00A97A7E">
              <w:rPr>
                <w:webHidden/>
              </w:rPr>
              <w:t>9</w:t>
            </w:r>
            <w:r w:rsidR="00BE5E3D">
              <w:rPr>
                <w:webHidden/>
              </w:rPr>
              <w:fldChar w:fldCharType="end"/>
            </w:r>
          </w:hyperlink>
        </w:p>
        <w:p w14:paraId="4EAC605A" w14:textId="21A783B7"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0" w:history="1">
            <w:r w:rsidR="00BE5E3D" w:rsidRPr="00D67A79">
              <w:rPr>
                <w:rStyle w:val="Hyperlink"/>
              </w:rPr>
              <w:t>2</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TOXINA BOTULÍNICA: HISTÓRICO</w:t>
            </w:r>
            <w:r w:rsidR="00BE5E3D">
              <w:rPr>
                <w:webHidden/>
              </w:rPr>
              <w:tab/>
            </w:r>
            <w:r w:rsidR="00BE5E3D">
              <w:rPr>
                <w:webHidden/>
              </w:rPr>
              <w:fldChar w:fldCharType="begin"/>
            </w:r>
            <w:r w:rsidR="00BE5E3D">
              <w:rPr>
                <w:webHidden/>
              </w:rPr>
              <w:instrText xml:space="preserve"> PAGEREF _Toc138314040 \h </w:instrText>
            </w:r>
            <w:r w:rsidR="00BE5E3D">
              <w:rPr>
                <w:webHidden/>
              </w:rPr>
            </w:r>
            <w:r w:rsidR="00BE5E3D">
              <w:rPr>
                <w:webHidden/>
              </w:rPr>
              <w:fldChar w:fldCharType="separate"/>
            </w:r>
            <w:r w:rsidR="00A97A7E">
              <w:rPr>
                <w:webHidden/>
              </w:rPr>
              <w:t>11</w:t>
            </w:r>
            <w:r w:rsidR="00BE5E3D">
              <w:rPr>
                <w:webHidden/>
              </w:rPr>
              <w:fldChar w:fldCharType="end"/>
            </w:r>
          </w:hyperlink>
        </w:p>
        <w:p w14:paraId="45F93928" w14:textId="43819C54"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1" w:history="1">
            <w:r w:rsidR="00BE5E3D" w:rsidRPr="00D67A79">
              <w:rPr>
                <w:rStyle w:val="Hyperlink"/>
              </w:rPr>
              <w:t>3</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CARACTERÍSTICAS DA TOXINA BOTULÍNICA</w:t>
            </w:r>
            <w:r w:rsidR="00BE5E3D">
              <w:rPr>
                <w:webHidden/>
              </w:rPr>
              <w:tab/>
            </w:r>
            <w:r w:rsidR="00BE5E3D">
              <w:rPr>
                <w:webHidden/>
              </w:rPr>
              <w:fldChar w:fldCharType="begin"/>
            </w:r>
            <w:r w:rsidR="00BE5E3D">
              <w:rPr>
                <w:webHidden/>
              </w:rPr>
              <w:instrText xml:space="preserve"> PAGEREF _Toc138314041 \h </w:instrText>
            </w:r>
            <w:r w:rsidR="00BE5E3D">
              <w:rPr>
                <w:webHidden/>
              </w:rPr>
            </w:r>
            <w:r w:rsidR="00BE5E3D">
              <w:rPr>
                <w:webHidden/>
              </w:rPr>
              <w:fldChar w:fldCharType="separate"/>
            </w:r>
            <w:r w:rsidR="00A97A7E">
              <w:rPr>
                <w:webHidden/>
              </w:rPr>
              <w:t>12</w:t>
            </w:r>
            <w:r w:rsidR="00BE5E3D">
              <w:rPr>
                <w:webHidden/>
              </w:rPr>
              <w:fldChar w:fldCharType="end"/>
            </w:r>
          </w:hyperlink>
        </w:p>
        <w:p w14:paraId="051292EB" w14:textId="512C469B"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2" w:history="1">
            <w:r w:rsidR="00BE5E3D" w:rsidRPr="00D67A79">
              <w:rPr>
                <w:rStyle w:val="Hyperlink"/>
              </w:rPr>
              <w:t>4</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TOXICIDADE</w:t>
            </w:r>
            <w:r w:rsidR="00BE5E3D">
              <w:rPr>
                <w:webHidden/>
              </w:rPr>
              <w:tab/>
            </w:r>
            <w:r w:rsidR="00BE5E3D">
              <w:rPr>
                <w:webHidden/>
              </w:rPr>
              <w:fldChar w:fldCharType="begin"/>
            </w:r>
            <w:r w:rsidR="00BE5E3D">
              <w:rPr>
                <w:webHidden/>
              </w:rPr>
              <w:instrText xml:space="preserve"> PAGEREF _Toc138314042 \h </w:instrText>
            </w:r>
            <w:r w:rsidR="00BE5E3D">
              <w:rPr>
                <w:webHidden/>
              </w:rPr>
            </w:r>
            <w:r w:rsidR="00BE5E3D">
              <w:rPr>
                <w:webHidden/>
              </w:rPr>
              <w:fldChar w:fldCharType="separate"/>
            </w:r>
            <w:r w:rsidR="00A97A7E">
              <w:rPr>
                <w:webHidden/>
              </w:rPr>
              <w:t>15</w:t>
            </w:r>
            <w:r w:rsidR="00BE5E3D">
              <w:rPr>
                <w:webHidden/>
              </w:rPr>
              <w:fldChar w:fldCharType="end"/>
            </w:r>
          </w:hyperlink>
        </w:p>
        <w:p w14:paraId="349AFD9D" w14:textId="79402A55"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3" w:history="1">
            <w:r w:rsidR="00BE5E3D" w:rsidRPr="00D67A79">
              <w:rPr>
                <w:rStyle w:val="Hyperlink"/>
              </w:rPr>
              <w:t>5</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RECONSTITUIÇÃO OU DILUIÇÃO</w:t>
            </w:r>
            <w:r w:rsidR="00BE5E3D">
              <w:rPr>
                <w:webHidden/>
              </w:rPr>
              <w:tab/>
            </w:r>
            <w:r w:rsidR="00BE5E3D">
              <w:rPr>
                <w:webHidden/>
              </w:rPr>
              <w:fldChar w:fldCharType="begin"/>
            </w:r>
            <w:r w:rsidR="00BE5E3D">
              <w:rPr>
                <w:webHidden/>
              </w:rPr>
              <w:instrText xml:space="preserve"> PAGEREF _Toc138314043 \h </w:instrText>
            </w:r>
            <w:r w:rsidR="00BE5E3D">
              <w:rPr>
                <w:webHidden/>
              </w:rPr>
            </w:r>
            <w:r w:rsidR="00BE5E3D">
              <w:rPr>
                <w:webHidden/>
              </w:rPr>
              <w:fldChar w:fldCharType="separate"/>
            </w:r>
            <w:r w:rsidR="00A97A7E">
              <w:rPr>
                <w:webHidden/>
              </w:rPr>
              <w:t>16</w:t>
            </w:r>
            <w:r w:rsidR="00BE5E3D">
              <w:rPr>
                <w:webHidden/>
              </w:rPr>
              <w:fldChar w:fldCharType="end"/>
            </w:r>
          </w:hyperlink>
        </w:p>
        <w:p w14:paraId="39004B60" w14:textId="2E5ED46E"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4" w:history="1">
            <w:r w:rsidR="00BE5E3D" w:rsidRPr="00D67A79">
              <w:rPr>
                <w:rStyle w:val="Hyperlink"/>
              </w:rPr>
              <w:t>6</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INDICAÇOES ESTÉTICAS DA TOXINA BOTULINICA</w:t>
            </w:r>
            <w:r w:rsidR="00BE5E3D">
              <w:rPr>
                <w:webHidden/>
              </w:rPr>
              <w:tab/>
            </w:r>
            <w:r w:rsidR="00BE5E3D">
              <w:rPr>
                <w:webHidden/>
              </w:rPr>
              <w:fldChar w:fldCharType="begin"/>
            </w:r>
            <w:r w:rsidR="00BE5E3D">
              <w:rPr>
                <w:webHidden/>
              </w:rPr>
              <w:instrText xml:space="preserve"> PAGEREF _Toc138314044 \h </w:instrText>
            </w:r>
            <w:r w:rsidR="00BE5E3D">
              <w:rPr>
                <w:webHidden/>
              </w:rPr>
            </w:r>
            <w:r w:rsidR="00BE5E3D">
              <w:rPr>
                <w:webHidden/>
              </w:rPr>
              <w:fldChar w:fldCharType="separate"/>
            </w:r>
            <w:r w:rsidR="00A97A7E">
              <w:rPr>
                <w:webHidden/>
              </w:rPr>
              <w:t>17</w:t>
            </w:r>
            <w:r w:rsidR="00BE5E3D">
              <w:rPr>
                <w:webHidden/>
              </w:rPr>
              <w:fldChar w:fldCharType="end"/>
            </w:r>
          </w:hyperlink>
        </w:p>
        <w:p w14:paraId="5B586575" w14:textId="61FA723A"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5" w:history="1">
            <w:r w:rsidR="00BE5E3D" w:rsidRPr="00D67A79">
              <w:rPr>
                <w:rStyle w:val="Hyperlink"/>
              </w:rPr>
              <w:t>7</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CONTRA – INDICAÇÕES</w:t>
            </w:r>
            <w:r w:rsidR="00BE5E3D">
              <w:rPr>
                <w:webHidden/>
              </w:rPr>
              <w:tab/>
            </w:r>
            <w:r w:rsidR="00BE5E3D">
              <w:rPr>
                <w:webHidden/>
              </w:rPr>
              <w:fldChar w:fldCharType="begin"/>
            </w:r>
            <w:r w:rsidR="00BE5E3D">
              <w:rPr>
                <w:webHidden/>
              </w:rPr>
              <w:instrText xml:space="preserve"> PAGEREF _Toc138314045 \h </w:instrText>
            </w:r>
            <w:r w:rsidR="00BE5E3D">
              <w:rPr>
                <w:webHidden/>
              </w:rPr>
            </w:r>
            <w:r w:rsidR="00BE5E3D">
              <w:rPr>
                <w:webHidden/>
              </w:rPr>
              <w:fldChar w:fldCharType="separate"/>
            </w:r>
            <w:r w:rsidR="00A97A7E">
              <w:rPr>
                <w:webHidden/>
              </w:rPr>
              <w:t>18</w:t>
            </w:r>
            <w:r w:rsidR="00BE5E3D">
              <w:rPr>
                <w:webHidden/>
              </w:rPr>
              <w:fldChar w:fldCharType="end"/>
            </w:r>
          </w:hyperlink>
        </w:p>
        <w:p w14:paraId="6939338F" w14:textId="08B66484"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46" w:history="1">
            <w:r w:rsidR="00BE5E3D" w:rsidRPr="00D67A79">
              <w:rPr>
                <w:rStyle w:val="Hyperlink"/>
              </w:rPr>
              <w:t>8</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COMPLICAÇÕES</w:t>
            </w:r>
            <w:r w:rsidR="00BE5E3D">
              <w:rPr>
                <w:webHidden/>
              </w:rPr>
              <w:tab/>
            </w:r>
            <w:r w:rsidR="00BE5E3D">
              <w:rPr>
                <w:webHidden/>
              </w:rPr>
              <w:fldChar w:fldCharType="begin"/>
            </w:r>
            <w:r w:rsidR="00BE5E3D">
              <w:rPr>
                <w:webHidden/>
              </w:rPr>
              <w:instrText xml:space="preserve"> PAGEREF _Toc138314046 \h </w:instrText>
            </w:r>
            <w:r w:rsidR="00BE5E3D">
              <w:rPr>
                <w:webHidden/>
              </w:rPr>
            </w:r>
            <w:r w:rsidR="00BE5E3D">
              <w:rPr>
                <w:webHidden/>
              </w:rPr>
              <w:fldChar w:fldCharType="separate"/>
            </w:r>
            <w:r w:rsidR="00A97A7E">
              <w:rPr>
                <w:webHidden/>
              </w:rPr>
              <w:t>19</w:t>
            </w:r>
            <w:r w:rsidR="00BE5E3D">
              <w:rPr>
                <w:webHidden/>
              </w:rPr>
              <w:fldChar w:fldCharType="end"/>
            </w:r>
          </w:hyperlink>
        </w:p>
        <w:p w14:paraId="527BF108" w14:textId="629667BE" w:rsidR="00BE5E3D" w:rsidRDefault="00A67C59">
          <w:pPr>
            <w:pStyle w:val="Sumrio2"/>
            <w:rPr>
              <w:rFonts w:asciiTheme="minorHAnsi" w:eastAsiaTheme="minorEastAsia" w:hAnsiTheme="minorHAnsi" w:cstheme="minorBidi"/>
              <w:kern w:val="2"/>
              <w:sz w:val="22"/>
              <w:szCs w:val="22"/>
              <w:lang w:eastAsia="pt-BR"/>
            </w:rPr>
          </w:pPr>
          <w:hyperlink w:anchor="_Toc138314047" w:history="1">
            <w:r w:rsidR="00BE5E3D" w:rsidRPr="00D67A79">
              <w:rPr>
                <w:rStyle w:val="Hyperlink"/>
              </w:rPr>
              <w:t>8.1</w:t>
            </w:r>
            <w:r w:rsidR="00BE5E3D">
              <w:rPr>
                <w:rFonts w:asciiTheme="minorHAnsi" w:eastAsiaTheme="minorEastAsia" w:hAnsiTheme="minorHAnsi" w:cstheme="minorBidi"/>
                <w:kern w:val="2"/>
                <w:sz w:val="22"/>
                <w:szCs w:val="22"/>
                <w:lang w:eastAsia="pt-BR"/>
              </w:rPr>
              <w:tab/>
            </w:r>
            <w:r w:rsidR="00BE5E3D" w:rsidRPr="00D67A79">
              <w:rPr>
                <w:rStyle w:val="Hyperlink"/>
              </w:rPr>
              <w:t>Edema, Eritema E Dor</w:t>
            </w:r>
            <w:r w:rsidR="00BE5E3D">
              <w:rPr>
                <w:webHidden/>
              </w:rPr>
              <w:tab/>
            </w:r>
            <w:r w:rsidR="00BE5E3D">
              <w:rPr>
                <w:webHidden/>
              </w:rPr>
              <w:fldChar w:fldCharType="begin"/>
            </w:r>
            <w:r w:rsidR="00BE5E3D">
              <w:rPr>
                <w:webHidden/>
              </w:rPr>
              <w:instrText xml:space="preserve"> PAGEREF _Toc138314047 \h </w:instrText>
            </w:r>
            <w:r w:rsidR="00BE5E3D">
              <w:rPr>
                <w:webHidden/>
              </w:rPr>
            </w:r>
            <w:r w:rsidR="00BE5E3D">
              <w:rPr>
                <w:webHidden/>
              </w:rPr>
              <w:fldChar w:fldCharType="separate"/>
            </w:r>
            <w:r w:rsidR="00A97A7E">
              <w:rPr>
                <w:webHidden/>
              </w:rPr>
              <w:t>19</w:t>
            </w:r>
            <w:r w:rsidR="00BE5E3D">
              <w:rPr>
                <w:webHidden/>
              </w:rPr>
              <w:fldChar w:fldCharType="end"/>
            </w:r>
          </w:hyperlink>
        </w:p>
        <w:p w14:paraId="77DA91F3" w14:textId="6BA5FD98" w:rsidR="00BE5E3D" w:rsidRDefault="00A67C59">
          <w:pPr>
            <w:pStyle w:val="Sumrio2"/>
            <w:rPr>
              <w:rFonts w:asciiTheme="minorHAnsi" w:eastAsiaTheme="minorEastAsia" w:hAnsiTheme="minorHAnsi" w:cstheme="minorBidi"/>
              <w:kern w:val="2"/>
              <w:sz w:val="22"/>
              <w:szCs w:val="22"/>
              <w:lang w:eastAsia="pt-BR"/>
            </w:rPr>
          </w:pPr>
          <w:hyperlink w:anchor="_Toc138314048" w:history="1">
            <w:r w:rsidR="00BE5E3D" w:rsidRPr="00D67A79">
              <w:rPr>
                <w:rStyle w:val="Hyperlink"/>
              </w:rPr>
              <w:t>8.2</w:t>
            </w:r>
            <w:r w:rsidR="00BE5E3D">
              <w:rPr>
                <w:rFonts w:asciiTheme="minorHAnsi" w:eastAsiaTheme="minorEastAsia" w:hAnsiTheme="minorHAnsi" w:cstheme="minorBidi"/>
                <w:kern w:val="2"/>
                <w:sz w:val="22"/>
                <w:szCs w:val="22"/>
                <w:lang w:eastAsia="pt-BR"/>
              </w:rPr>
              <w:tab/>
            </w:r>
            <w:r w:rsidR="00BE5E3D" w:rsidRPr="00D67A79">
              <w:rPr>
                <w:rStyle w:val="Hyperlink"/>
              </w:rPr>
              <w:t>Cefaléia E Náuseas</w:t>
            </w:r>
            <w:r w:rsidR="00BE5E3D">
              <w:rPr>
                <w:webHidden/>
              </w:rPr>
              <w:tab/>
            </w:r>
            <w:r w:rsidR="00BE5E3D">
              <w:rPr>
                <w:webHidden/>
              </w:rPr>
              <w:fldChar w:fldCharType="begin"/>
            </w:r>
            <w:r w:rsidR="00BE5E3D">
              <w:rPr>
                <w:webHidden/>
              </w:rPr>
              <w:instrText xml:space="preserve"> PAGEREF _Toc138314048 \h </w:instrText>
            </w:r>
            <w:r w:rsidR="00BE5E3D">
              <w:rPr>
                <w:webHidden/>
              </w:rPr>
            </w:r>
            <w:r w:rsidR="00BE5E3D">
              <w:rPr>
                <w:webHidden/>
              </w:rPr>
              <w:fldChar w:fldCharType="separate"/>
            </w:r>
            <w:r w:rsidR="00A97A7E">
              <w:rPr>
                <w:webHidden/>
              </w:rPr>
              <w:t>19</w:t>
            </w:r>
            <w:r w:rsidR="00BE5E3D">
              <w:rPr>
                <w:webHidden/>
              </w:rPr>
              <w:fldChar w:fldCharType="end"/>
            </w:r>
          </w:hyperlink>
        </w:p>
        <w:p w14:paraId="171E1383" w14:textId="18EE65FD" w:rsidR="00BE5E3D" w:rsidRDefault="00A67C59">
          <w:pPr>
            <w:pStyle w:val="Sumrio2"/>
            <w:rPr>
              <w:rFonts w:asciiTheme="minorHAnsi" w:eastAsiaTheme="minorEastAsia" w:hAnsiTheme="minorHAnsi" w:cstheme="minorBidi"/>
              <w:kern w:val="2"/>
              <w:sz w:val="22"/>
              <w:szCs w:val="22"/>
              <w:lang w:eastAsia="pt-BR"/>
            </w:rPr>
          </w:pPr>
          <w:hyperlink w:anchor="_Toc138314049" w:history="1">
            <w:r w:rsidR="00BE5E3D" w:rsidRPr="00D67A79">
              <w:rPr>
                <w:rStyle w:val="Hyperlink"/>
              </w:rPr>
              <w:t>8.3</w:t>
            </w:r>
            <w:r w:rsidR="00BE5E3D">
              <w:rPr>
                <w:rFonts w:asciiTheme="minorHAnsi" w:eastAsiaTheme="minorEastAsia" w:hAnsiTheme="minorHAnsi" w:cstheme="minorBidi"/>
                <w:kern w:val="2"/>
                <w:sz w:val="22"/>
                <w:szCs w:val="22"/>
                <w:lang w:eastAsia="pt-BR"/>
              </w:rPr>
              <w:tab/>
            </w:r>
            <w:r w:rsidR="00BE5E3D" w:rsidRPr="00D67A79">
              <w:rPr>
                <w:rStyle w:val="Hyperlink"/>
              </w:rPr>
              <w:t>Hematoma E Equimose</w:t>
            </w:r>
            <w:r w:rsidR="00BE5E3D">
              <w:rPr>
                <w:webHidden/>
              </w:rPr>
              <w:tab/>
            </w:r>
            <w:r w:rsidR="00BE5E3D">
              <w:rPr>
                <w:webHidden/>
              </w:rPr>
              <w:fldChar w:fldCharType="begin"/>
            </w:r>
            <w:r w:rsidR="00BE5E3D">
              <w:rPr>
                <w:webHidden/>
              </w:rPr>
              <w:instrText xml:space="preserve"> PAGEREF _Toc138314049 \h </w:instrText>
            </w:r>
            <w:r w:rsidR="00BE5E3D">
              <w:rPr>
                <w:webHidden/>
              </w:rPr>
            </w:r>
            <w:r w:rsidR="00BE5E3D">
              <w:rPr>
                <w:webHidden/>
              </w:rPr>
              <w:fldChar w:fldCharType="separate"/>
            </w:r>
            <w:r w:rsidR="00A97A7E">
              <w:rPr>
                <w:webHidden/>
              </w:rPr>
              <w:t>19</w:t>
            </w:r>
            <w:r w:rsidR="00BE5E3D">
              <w:rPr>
                <w:webHidden/>
              </w:rPr>
              <w:fldChar w:fldCharType="end"/>
            </w:r>
          </w:hyperlink>
        </w:p>
        <w:p w14:paraId="77DF425B" w14:textId="7167FCA8" w:rsidR="00BE5E3D" w:rsidRDefault="00A67C59">
          <w:pPr>
            <w:pStyle w:val="Sumrio2"/>
            <w:rPr>
              <w:rFonts w:asciiTheme="minorHAnsi" w:eastAsiaTheme="minorEastAsia" w:hAnsiTheme="minorHAnsi" w:cstheme="minorBidi"/>
              <w:kern w:val="2"/>
              <w:sz w:val="22"/>
              <w:szCs w:val="22"/>
              <w:lang w:eastAsia="pt-BR"/>
            </w:rPr>
          </w:pPr>
          <w:hyperlink w:anchor="_Toc138314050" w:history="1">
            <w:r w:rsidR="00BE5E3D" w:rsidRPr="00D67A79">
              <w:rPr>
                <w:rStyle w:val="Hyperlink"/>
              </w:rPr>
              <w:t>8.4</w:t>
            </w:r>
            <w:r w:rsidR="00BE5E3D">
              <w:rPr>
                <w:rFonts w:asciiTheme="minorHAnsi" w:eastAsiaTheme="minorEastAsia" w:hAnsiTheme="minorHAnsi" w:cstheme="minorBidi"/>
                <w:kern w:val="2"/>
                <w:sz w:val="22"/>
                <w:szCs w:val="22"/>
                <w:lang w:eastAsia="pt-BR"/>
              </w:rPr>
              <w:tab/>
            </w:r>
            <w:r w:rsidR="00BE5E3D" w:rsidRPr="00D67A79">
              <w:rPr>
                <w:rStyle w:val="Hyperlink"/>
              </w:rPr>
              <w:t>Assimetrias</w:t>
            </w:r>
            <w:r w:rsidR="00BE5E3D">
              <w:rPr>
                <w:webHidden/>
              </w:rPr>
              <w:tab/>
            </w:r>
            <w:r w:rsidR="00BE5E3D">
              <w:rPr>
                <w:webHidden/>
              </w:rPr>
              <w:fldChar w:fldCharType="begin"/>
            </w:r>
            <w:r w:rsidR="00BE5E3D">
              <w:rPr>
                <w:webHidden/>
              </w:rPr>
              <w:instrText xml:space="preserve"> PAGEREF _Toc138314050 \h </w:instrText>
            </w:r>
            <w:r w:rsidR="00BE5E3D">
              <w:rPr>
                <w:webHidden/>
              </w:rPr>
            </w:r>
            <w:r w:rsidR="00BE5E3D">
              <w:rPr>
                <w:webHidden/>
              </w:rPr>
              <w:fldChar w:fldCharType="separate"/>
            </w:r>
            <w:r w:rsidR="00A97A7E">
              <w:rPr>
                <w:webHidden/>
              </w:rPr>
              <w:t>19</w:t>
            </w:r>
            <w:r w:rsidR="00BE5E3D">
              <w:rPr>
                <w:webHidden/>
              </w:rPr>
              <w:fldChar w:fldCharType="end"/>
            </w:r>
          </w:hyperlink>
        </w:p>
        <w:p w14:paraId="4B019EFC" w14:textId="73FFFF3C" w:rsidR="00BE5E3D" w:rsidRDefault="00A67C59">
          <w:pPr>
            <w:pStyle w:val="Sumrio2"/>
            <w:rPr>
              <w:rFonts w:asciiTheme="minorHAnsi" w:eastAsiaTheme="minorEastAsia" w:hAnsiTheme="minorHAnsi" w:cstheme="minorBidi"/>
              <w:kern w:val="2"/>
              <w:sz w:val="22"/>
              <w:szCs w:val="22"/>
              <w:lang w:eastAsia="pt-BR"/>
            </w:rPr>
          </w:pPr>
          <w:hyperlink w:anchor="_Toc138314051" w:history="1">
            <w:r w:rsidR="00BE5E3D" w:rsidRPr="00D67A79">
              <w:rPr>
                <w:rStyle w:val="Hyperlink"/>
              </w:rPr>
              <w:t>8.5</w:t>
            </w:r>
            <w:r w:rsidR="00BE5E3D">
              <w:rPr>
                <w:rFonts w:asciiTheme="minorHAnsi" w:eastAsiaTheme="minorEastAsia" w:hAnsiTheme="minorHAnsi" w:cstheme="minorBidi"/>
                <w:kern w:val="2"/>
                <w:sz w:val="22"/>
                <w:szCs w:val="22"/>
                <w:lang w:eastAsia="pt-BR"/>
              </w:rPr>
              <w:tab/>
            </w:r>
            <w:r w:rsidR="00BE5E3D" w:rsidRPr="00D67A79">
              <w:rPr>
                <w:rStyle w:val="Hyperlink"/>
              </w:rPr>
              <w:t>Ptose Palpebral</w:t>
            </w:r>
            <w:r w:rsidR="00BE5E3D">
              <w:rPr>
                <w:webHidden/>
              </w:rPr>
              <w:tab/>
            </w:r>
            <w:r w:rsidR="00BE5E3D">
              <w:rPr>
                <w:webHidden/>
              </w:rPr>
              <w:fldChar w:fldCharType="begin"/>
            </w:r>
            <w:r w:rsidR="00BE5E3D">
              <w:rPr>
                <w:webHidden/>
              </w:rPr>
              <w:instrText xml:space="preserve"> PAGEREF _Toc138314051 \h </w:instrText>
            </w:r>
            <w:r w:rsidR="00BE5E3D">
              <w:rPr>
                <w:webHidden/>
              </w:rPr>
            </w:r>
            <w:r w:rsidR="00BE5E3D">
              <w:rPr>
                <w:webHidden/>
              </w:rPr>
              <w:fldChar w:fldCharType="separate"/>
            </w:r>
            <w:r w:rsidR="00A97A7E">
              <w:rPr>
                <w:webHidden/>
              </w:rPr>
              <w:t>20</w:t>
            </w:r>
            <w:r w:rsidR="00BE5E3D">
              <w:rPr>
                <w:webHidden/>
              </w:rPr>
              <w:fldChar w:fldCharType="end"/>
            </w:r>
          </w:hyperlink>
        </w:p>
        <w:p w14:paraId="183D0231" w14:textId="0B4ADFF4"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52" w:history="1">
            <w:r w:rsidR="00BE5E3D" w:rsidRPr="00D67A79">
              <w:rPr>
                <w:rStyle w:val="Hyperlink"/>
              </w:rPr>
              <w:t>9</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CONCLUSÃO</w:t>
            </w:r>
            <w:r w:rsidR="00BE5E3D">
              <w:rPr>
                <w:webHidden/>
              </w:rPr>
              <w:tab/>
            </w:r>
            <w:r w:rsidR="00BE5E3D">
              <w:rPr>
                <w:webHidden/>
              </w:rPr>
              <w:fldChar w:fldCharType="begin"/>
            </w:r>
            <w:r w:rsidR="00BE5E3D">
              <w:rPr>
                <w:webHidden/>
              </w:rPr>
              <w:instrText xml:space="preserve"> PAGEREF _Toc138314052 \h </w:instrText>
            </w:r>
            <w:r w:rsidR="00BE5E3D">
              <w:rPr>
                <w:webHidden/>
              </w:rPr>
            </w:r>
            <w:r w:rsidR="00BE5E3D">
              <w:rPr>
                <w:webHidden/>
              </w:rPr>
              <w:fldChar w:fldCharType="separate"/>
            </w:r>
            <w:r w:rsidR="00A97A7E">
              <w:rPr>
                <w:webHidden/>
              </w:rPr>
              <w:t>21</w:t>
            </w:r>
            <w:r w:rsidR="00BE5E3D">
              <w:rPr>
                <w:webHidden/>
              </w:rPr>
              <w:fldChar w:fldCharType="end"/>
            </w:r>
          </w:hyperlink>
        </w:p>
        <w:p w14:paraId="7789C0B4" w14:textId="51783BB3" w:rsidR="00BE5E3D" w:rsidRDefault="00A67C59">
          <w:pPr>
            <w:pStyle w:val="Sumrio1"/>
            <w:rPr>
              <w:rFonts w:asciiTheme="minorHAnsi" w:eastAsiaTheme="minorEastAsia" w:hAnsiTheme="minorHAnsi" w:cstheme="minorBidi"/>
              <w:b w:val="0"/>
              <w:bCs w:val="0"/>
              <w:caps w:val="0"/>
              <w:kern w:val="2"/>
              <w:sz w:val="22"/>
              <w:szCs w:val="22"/>
              <w:lang w:eastAsia="pt-BR"/>
            </w:rPr>
          </w:pPr>
          <w:hyperlink w:anchor="_Toc138314053" w:history="1">
            <w:r w:rsidR="00BE5E3D" w:rsidRPr="00D67A79">
              <w:rPr>
                <w:rStyle w:val="Hyperlink"/>
              </w:rPr>
              <w:t>10</w:t>
            </w:r>
            <w:r w:rsidR="00BE5E3D">
              <w:rPr>
                <w:rFonts w:asciiTheme="minorHAnsi" w:eastAsiaTheme="minorEastAsia" w:hAnsiTheme="minorHAnsi" w:cstheme="minorBidi"/>
                <w:b w:val="0"/>
                <w:bCs w:val="0"/>
                <w:caps w:val="0"/>
                <w:kern w:val="2"/>
                <w:sz w:val="22"/>
                <w:szCs w:val="22"/>
                <w:lang w:eastAsia="pt-BR"/>
              </w:rPr>
              <w:tab/>
            </w:r>
            <w:r w:rsidR="00BE5E3D" w:rsidRPr="00D67A79">
              <w:rPr>
                <w:rStyle w:val="Hyperlink"/>
              </w:rPr>
              <w:t>REFERÊNCIAS</w:t>
            </w:r>
            <w:r w:rsidR="00BE5E3D">
              <w:rPr>
                <w:webHidden/>
              </w:rPr>
              <w:tab/>
            </w:r>
            <w:r w:rsidR="00BE5E3D">
              <w:rPr>
                <w:webHidden/>
              </w:rPr>
              <w:fldChar w:fldCharType="begin"/>
            </w:r>
            <w:r w:rsidR="00BE5E3D">
              <w:rPr>
                <w:webHidden/>
              </w:rPr>
              <w:instrText xml:space="preserve"> PAGEREF _Toc138314053 \h </w:instrText>
            </w:r>
            <w:r w:rsidR="00BE5E3D">
              <w:rPr>
                <w:webHidden/>
              </w:rPr>
            </w:r>
            <w:r w:rsidR="00BE5E3D">
              <w:rPr>
                <w:webHidden/>
              </w:rPr>
              <w:fldChar w:fldCharType="separate"/>
            </w:r>
            <w:r w:rsidR="00A97A7E">
              <w:rPr>
                <w:webHidden/>
              </w:rPr>
              <w:t>22</w:t>
            </w:r>
            <w:r w:rsidR="00BE5E3D">
              <w:rPr>
                <w:webHidden/>
              </w:rPr>
              <w:fldChar w:fldCharType="end"/>
            </w:r>
          </w:hyperlink>
        </w:p>
        <w:p w14:paraId="09021C5A" w14:textId="7AB2AE5A" w:rsidR="0036736C" w:rsidRDefault="0036736C" w:rsidP="0036736C">
          <w:pPr>
            <w:pStyle w:val="CabealhodoSumrio"/>
          </w:pPr>
          <w:r>
            <w:rPr>
              <w:b/>
              <w:bCs/>
            </w:rPr>
            <w:fldChar w:fldCharType="end"/>
          </w:r>
        </w:p>
      </w:sdtContent>
    </w:sdt>
    <w:p w14:paraId="79A342A9" w14:textId="6BD1747B" w:rsidR="00363CB5" w:rsidRPr="00DA337C" w:rsidRDefault="00363CB5">
      <w:pPr>
        <w:spacing w:after="113"/>
        <w:rPr>
          <w:rFonts w:eastAsia="Times New Roman" w:cs="Arial"/>
          <w:color w:val="000000"/>
        </w:rPr>
      </w:pPr>
    </w:p>
    <w:p w14:paraId="074156F7" w14:textId="77777777" w:rsidR="00363CB5" w:rsidRPr="00DA337C" w:rsidRDefault="00A67C59">
      <w:pPr>
        <w:spacing w:after="112"/>
        <w:rPr>
          <w:rFonts w:eastAsia="Times New Roman" w:cs="Arial"/>
          <w:color w:val="000000"/>
        </w:rPr>
      </w:pPr>
      <w:r w:rsidRPr="00DA337C">
        <w:rPr>
          <w:rFonts w:eastAsia="Times New Roman" w:cs="Arial"/>
          <w:color w:val="000000"/>
        </w:rPr>
        <w:t xml:space="preserve"> </w:t>
      </w:r>
    </w:p>
    <w:p w14:paraId="70B20816" w14:textId="77777777" w:rsidR="00363CB5" w:rsidRDefault="00A67C59">
      <w:pPr>
        <w:spacing w:after="115"/>
        <w:rPr>
          <w:rFonts w:eastAsia="Times New Roman" w:cs="Arial"/>
          <w:color w:val="000000"/>
        </w:rPr>
      </w:pPr>
      <w:r w:rsidRPr="00DA337C">
        <w:rPr>
          <w:rFonts w:eastAsia="Times New Roman" w:cs="Arial"/>
          <w:color w:val="000000"/>
        </w:rPr>
        <w:t xml:space="preserve"> </w:t>
      </w:r>
    </w:p>
    <w:p w14:paraId="271ADA42" w14:textId="77777777" w:rsidR="0036736C" w:rsidRDefault="0036736C">
      <w:pPr>
        <w:spacing w:after="115"/>
        <w:rPr>
          <w:rFonts w:eastAsia="Times New Roman" w:cs="Arial"/>
          <w:color w:val="000000"/>
        </w:rPr>
      </w:pPr>
    </w:p>
    <w:p w14:paraId="7E6D2324" w14:textId="77777777" w:rsidR="0036736C" w:rsidRDefault="0036736C">
      <w:pPr>
        <w:spacing w:after="115"/>
        <w:rPr>
          <w:rFonts w:eastAsia="Times New Roman" w:cs="Arial"/>
          <w:color w:val="000000"/>
        </w:rPr>
      </w:pPr>
    </w:p>
    <w:p w14:paraId="1BE4CF04" w14:textId="77777777" w:rsidR="0036736C" w:rsidRDefault="0036736C">
      <w:pPr>
        <w:spacing w:after="115"/>
        <w:rPr>
          <w:rFonts w:eastAsia="Times New Roman" w:cs="Arial"/>
          <w:color w:val="000000"/>
        </w:rPr>
      </w:pPr>
    </w:p>
    <w:p w14:paraId="2FDD1B92" w14:textId="77777777" w:rsidR="0036736C" w:rsidRDefault="0036736C">
      <w:pPr>
        <w:spacing w:after="115"/>
        <w:rPr>
          <w:rFonts w:eastAsia="Times New Roman" w:cs="Arial"/>
          <w:color w:val="000000"/>
        </w:rPr>
      </w:pPr>
    </w:p>
    <w:p w14:paraId="11C3D303" w14:textId="77777777" w:rsidR="0036736C" w:rsidRDefault="0036736C">
      <w:pPr>
        <w:spacing w:after="115"/>
        <w:rPr>
          <w:rFonts w:eastAsia="Times New Roman" w:cs="Arial"/>
          <w:color w:val="000000"/>
        </w:rPr>
      </w:pPr>
    </w:p>
    <w:p w14:paraId="57510B9C" w14:textId="77777777" w:rsidR="0036736C" w:rsidRDefault="0036736C">
      <w:pPr>
        <w:spacing w:after="115"/>
        <w:rPr>
          <w:rFonts w:eastAsia="Times New Roman" w:cs="Arial"/>
          <w:color w:val="000000"/>
        </w:rPr>
      </w:pPr>
    </w:p>
    <w:p w14:paraId="7429DFC8" w14:textId="77777777" w:rsidR="0036736C" w:rsidRDefault="0036736C">
      <w:pPr>
        <w:spacing w:after="115"/>
        <w:rPr>
          <w:rFonts w:eastAsia="Times New Roman" w:cs="Arial"/>
          <w:color w:val="000000"/>
        </w:rPr>
      </w:pPr>
    </w:p>
    <w:p w14:paraId="5676C2C6" w14:textId="77777777" w:rsidR="0036736C" w:rsidRDefault="0036736C">
      <w:pPr>
        <w:spacing w:after="115"/>
        <w:rPr>
          <w:rFonts w:eastAsia="Times New Roman" w:cs="Arial"/>
          <w:color w:val="000000"/>
        </w:rPr>
      </w:pPr>
    </w:p>
    <w:p w14:paraId="195708C8" w14:textId="77777777" w:rsidR="0036736C" w:rsidRDefault="0036736C">
      <w:pPr>
        <w:spacing w:after="115"/>
        <w:rPr>
          <w:rFonts w:eastAsia="Times New Roman" w:cs="Arial"/>
          <w:color w:val="000000"/>
        </w:rPr>
      </w:pPr>
    </w:p>
    <w:p w14:paraId="70236DD2" w14:textId="77777777" w:rsidR="0036736C" w:rsidRDefault="0036736C">
      <w:pPr>
        <w:spacing w:after="115"/>
        <w:rPr>
          <w:rFonts w:eastAsia="Times New Roman" w:cs="Arial"/>
          <w:color w:val="000000"/>
        </w:rPr>
      </w:pPr>
    </w:p>
    <w:p w14:paraId="1602B2E8" w14:textId="77777777" w:rsidR="0036736C" w:rsidRDefault="0036736C">
      <w:pPr>
        <w:spacing w:after="115"/>
        <w:rPr>
          <w:rFonts w:eastAsia="Times New Roman" w:cs="Arial"/>
          <w:color w:val="000000"/>
        </w:rPr>
      </w:pPr>
    </w:p>
    <w:p w14:paraId="1B65F7F8" w14:textId="77777777" w:rsidR="0036736C" w:rsidRDefault="0036736C">
      <w:pPr>
        <w:spacing w:after="115"/>
        <w:rPr>
          <w:rFonts w:eastAsia="Times New Roman" w:cs="Arial"/>
          <w:color w:val="000000"/>
        </w:rPr>
      </w:pPr>
    </w:p>
    <w:p w14:paraId="788BBE49" w14:textId="77777777" w:rsidR="0036736C" w:rsidRDefault="0036736C">
      <w:pPr>
        <w:spacing w:after="115"/>
        <w:rPr>
          <w:rFonts w:eastAsia="Times New Roman" w:cs="Arial"/>
          <w:color w:val="000000"/>
        </w:rPr>
      </w:pPr>
    </w:p>
    <w:p w14:paraId="1094BA39" w14:textId="77777777" w:rsidR="0036736C" w:rsidRDefault="0036736C">
      <w:pPr>
        <w:spacing w:after="115"/>
        <w:rPr>
          <w:rFonts w:eastAsia="Times New Roman" w:cs="Arial"/>
          <w:color w:val="000000"/>
        </w:rPr>
      </w:pPr>
    </w:p>
    <w:p w14:paraId="670C208C" w14:textId="10A3745A" w:rsidR="00363CB5" w:rsidRPr="00DA337C" w:rsidRDefault="00A67C59" w:rsidP="0036736C">
      <w:pPr>
        <w:pStyle w:val="TITULO1"/>
      </w:pPr>
      <w:bookmarkStart w:id="0" w:name="_Toc138314039"/>
      <w:r w:rsidRPr="00DA337C">
        <w:lastRenderedPageBreak/>
        <w:t>INTRODUÇÃO</w:t>
      </w:r>
      <w:bookmarkEnd w:id="0"/>
    </w:p>
    <w:p w14:paraId="5749869B" w14:textId="77777777" w:rsidR="00363CB5" w:rsidRPr="00DA337C" w:rsidRDefault="00A67C59" w:rsidP="0036736C">
      <w:pPr>
        <w:pStyle w:val="TEXTOCORRIDO"/>
      </w:pPr>
      <w:r w:rsidRPr="00DA337C">
        <w:t xml:space="preserve"> </w:t>
      </w:r>
    </w:p>
    <w:p w14:paraId="3ABDC9CA" w14:textId="3D6FF59A" w:rsidR="00363CB5" w:rsidRPr="00DA337C" w:rsidRDefault="00A67C59" w:rsidP="0036736C">
      <w:pPr>
        <w:pStyle w:val="TEXTOCORRIDO"/>
      </w:pPr>
      <w:r w:rsidRPr="00DA337C">
        <w:t>O padrão da visão da beleza muda conforme a evolução social e está ligado intimamente com a estética mostrando o poder aquisitivo, que também é amigo íntimo dessa questão. Com o mundo globalizado a concepção de bem-estar mudou. (TAMURA</w:t>
      </w:r>
      <w:r w:rsidRPr="00DA337C">
        <w:t xml:space="preserve">,2007). </w:t>
      </w:r>
    </w:p>
    <w:p w14:paraId="4BA2AA50" w14:textId="77777777" w:rsidR="0036736C" w:rsidRDefault="0036736C" w:rsidP="0036736C">
      <w:pPr>
        <w:pStyle w:val="TEXTOCORRIDO"/>
      </w:pPr>
    </w:p>
    <w:p w14:paraId="1DF3304A" w14:textId="57ED15F3" w:rsidR="00363CB5" w:rsidRPr="00DA337C" w:rsidRDefault="00A67C59" w:rsidP="0036736C">
      <w:pPr>
        <w:pStyle w:val="TEXTOCORRIDO"/>
      </w:pPr>
      <w:r w:rsidRPr="00DA337C">
        <w:t>Os clientes jovens preocupam se com resultados imediatos, mas conscientes que devem utilizar protetor solar no dia-a</w:t>
      </w:r>
      <w:r w:rsidR="00BE5E3D">
        <w:t>-</w:t>
      </w:r>
      <w:r w:rsidRPr="00DA337C">
        <w:t>dia. A população mais idosa é que desafia as técnicas de tratamento do fotoenvelhecimento, pois é ela que não teve acesso aos rec</w:t>
      </w:r>
      <w:r w:rsidRPr="00DA337C">
        <w:t xml:space="preserve">ursos utilizados para o tratamento e a prevenção dos problemas da pele, bem como o conhecimento do processo do envelhecimento que hoje é acessível a todos. (TAMURA,2007). </w:t>
      </w:r>
    </w:p>
    <w:p w14:paraId="14902FAD" w14:textId="77777777" w:rsidR="0036736C" w:rsidRDefault="0036736C" w:rsidP="0036736C">
      <w:pPr>
        <w:pStyle w:val="TEXTOCORRIDO"/>
      </w:pPr>
    </w:p>
    <w:p w14:paraId="15903B8F" w14:textId="75353070" w:rsidR="00363CB5" w:rsidRPr="00DA337C" w:rsidRDefault="00A67C59" w:rsidP="0036736C">
      <w:pPr>
        <w:pStyle w:val="TEXTOCORRIDO"/>
      </w:pPr>
      <w:r w:rsidRPr="00DA337C">
        <w:t>Na última década, técnicas para redução de rugas ganharam popularidade por serem re</w:t>
      </w:r>
      <w:r w:rsidRPr="00DA337C">
        <w:t xml:space="preserve">lativamente não invasivas e acessíveis quando comparadas a procedimentos cirúrgicos. A toxina botulínica tornou se a principal modalidade estética isoladamente ou associada a outros tratamentos para este fim. (YANOF; DUKER,2008). </w:t>
      </w:r>
    </w:p>
    <w:p w14:paraId="67B1EF43" w14:textId="77777777" w:rsidR="0036736C" w:rsidRDefault="0036736C" w:rsidP="0036736C">
      <w:pPr>
        <w:pStyle w:val="TEXTOCORRIDO"/>
      </w:pPr>
    </w:p>
    <w:p w14:paraId="5949AB06" w14:textId="5F58AB56" w:rsidR="00363CB5" w:rsidRPr="00DA337C" w:rsidRDefault="00A67C59" w:rsidP="0036736C">
      <w:pPr>
        <w:pStyle w:val="TEXTOCORRIDO"/>
      </w:pPr>
      <w:r w:rsidRPr="00DA337C">
        <w:t xml:space="preserve">A toxina botulínica foi </w:t>
      </w:r>
      <w:r w:rsidRPr="00DA337C">
        <w:t xml:space="preserve">o início da técnica não invasivas para o envelhecimento: a era dos injetáveis, que utiliza injeções intramuscular ou subcutâneas para promover o rejuvenescimento facial. (SILVA,2009). </w:t>
      </w:r>
    </w:p>
    <w:p w14:paraId="7E3623EA" w14:textId="77777777" w:rsidR="0036736C" w:rsidRDefault="0036736C" w:rsidP="0036736C">
      <w:pPr>
        <w:pStyle w:val="TEXTOCORRIDO"/>
      </w:pPr>
    </w:p>
    <w:p w14:paraId="7A32E95B" w14:textId="730ABE5E" w:rsidR="00363CB5" w:rsidRPr="00DA337C" w:rsidRDefault="00A67C59" w:rsidP="0036736C">
      <w:pPr>
        <w:pStyle w:val="TEXTOCORRIDO"/>
      </w:pPr>
      <w:r w:rsidRPr="00DA337C">
        <w:t>A toxina botulínica é empregada para tratamento estético facial: rugas</w:t>
      </w:r>
      <w:r w:rsidRPr="00DA337C">
        <w:t xml:space="preserve"> periorbitais, assimetrias faciais ou modelação da sobrancelha, rugas de expressão na testa. (SILVA, 2009). </w:t>
      </w:r>
    </w:p>
    <w:p w14:paraId="76AE9DC8" w14:textId="77777777" w:rsidR="0036736C" w:rsidRDefault="0036736C" w:rsidP="0036736C">
      <w:pPr>
        <w:pStyle w:val="TEXTOCORRIDO"/>
      </w:pPr>
    </w:p>
    <w:p w14:paraId="0E2F42A5" w14:textId="4C2D0892" w:rsidR="00363CB5" w:rsidRPr="00DA337C" w:rsidRDefault="00A67C59" w:rsidP="0036736C">
      <w:pPr>
        <w:pStyle w:val="TEXTOCORRIDO"/>
      </w:pPr>
      <w:r w:rsidRPr="00DA337C">
        <w:t>A técnica usual para efetuar a administração da toxina botulínica requer conhecimentos anatômicos, musculares, nervosos e subcutâneos da pele.</w:t>
      </w:r>
    </w:p>
    <w:p w14:paraId="135D6C1F" w14:textId="77777777" w:rsidR="0036736C" w:rsidRDefault="0036736C" w:rsidP="0036736C">
      <w:pPr>
        <w:pStyle w:val="TEXTOCORRIDO"/>
      </w:pPr>
    </w:p>
    <w:p w14:paraId="461C6DB6" w14:textId="0B2DE51F" w:rsidR="00363CB5" w:rsidRPr="00DA337C" w:rsidRDefault="00A67C59" w:rsidP="0036736C">
      <w:pPr>
        <w:pStyle w:val="TEXTOCORRIDO"/>
      </w:pPr>
      <w:r w:rsidRPr="00DA337C">
        <w:t xml:space="preserve">É </w:t>
      </w:r>
      <w:r w:rsidRPr="00DA337C">
        <w:t>neste aspecto que o presente trabalho vem para colaborar para os profissionais habilitados, como a classe de odontologia , destacando as possíveis complicações decorrentes do uso da toxina botulínica tipo A.</w:t>
      </w:r>
      <w:r w:rsidR="00BE5E3D">
        <w:t xml:space="preserve"> </w:t>
      </w:r>
      <w:r w:rsidRPr="00DA337C">
        <w:t xml:space="preserve">Na identificação das </w:t>
      </w:r>
      <w:r w:rsidRPr="00DA337C">
        <w:lastRenderedPageBreak/>
        <w:t>fontes bibliográficas, fora</w:t>
      </w:r>
      <w:r w:rsidRPr="00DA337C">
        <w:t xml:space="preserve">m utilizadas bases de dados MEDLINE/Index </w:t>
      </w:r>
      <w:proofErr w:type="spellStart"/>
      <w:r w:rsidRPr="00DA337C">
        <w:t>Medicus</w:t>
      </w:r>
      <w:proofErr w:type="spellEnd"/>
      <w:r w:rsidRPr="00DA337C">
        <w:t xml:space="preserve"> (Medical </w:t>
      </w:r>
      <w:proofErr w:type="spellStart"/>
      <w:r w:rsidRPr="00DA337C">
        <w:t>LiteratureAnalysisandRetrieval</w:t>
      </w:r>
      <w:proofErr w:type="spellEnd"/>
      <w:r w:rsidRPr="00DA337C">
        <w:t>) LILACS-BIREME(Base de dados da literatura Latino Americana, Ciência da Saúde) SCIELO(</w:t>
      </w:r>
      <w:proofErr w:type="spellStart"/>
      <w:r w:rsidRPr="00DA337C">
        <w:t>Scientific</w:t>
      </w:r>
      <w:proofErr w:type="spellEnd"/>
      <w:r w:rsidRPr="00DA337C">
        <w:t xml:space="preserve"> Eletronic Library Online) </w:t>
      </w:r>
      <w:proofErr w:type="spellStart"/>
      <w:r w:rsidRPr="00DA337C">
        <w:t>PubMed</w:t>
      </w:r>
      <w:proofErr w:type="spellEnd"/>
      <w:r w:rsidRPr="00DA337C">
        <w:t xml:space="preserve">( mantido pela </w:t>
      </w:r>
      <w:proofErr w:type="spellStart"/>
      <w:r w:rsidRPr="00DA337C">
        <w:t>National</w:t>
      </w:r>
      <w:proofErr w:type="spellEnd"/>
      <w:r w:rsidRPr="00DA337C">
        <w:t xml:space="preserve"> Library </w:t>
      </w:r>
      <w:proofErr w:type="spellStart"/>
      <w:r w:rsidRPr="00DA337C">
        <w:t>of</w:t>
      </w:r>
      <w:proofErr w:type="spellEnd"/>
      <w:r w:rsidRPr="00DA337C">
        <w:t xml:space="preserve"> Me</w:t>
      </w:r>
      <w:r w:rsidRPr="00DA337C">
        <w:t>dicine), bem como livros nas áreas de dermatologia estética.</w:t>
      </w:r>
      <w:r w:rsidRPr="00DA337C">
        <w:rPr>
          <w:b/>
        </w:rPr>
        <w:t xml:space="preserve"> </w:t>
      </w:r>
    </w:p>
    <w:p w14:paraId="4BA9BAAE" w14:textId="77777777" w:rsidR="00363CB5" w:rsidRPr="00DA337C" w:rsidRDefault="00A67C59" w:rsidP="0036736C">
      <w:pPr>
        <w:pStyle w:val="TEXTOCORRIDO"/>
      </w:pPr>
      <w:r w:rsidRPr="00DA337C">
        <w:t xml:space="preserve"> </w:t>
      </w:r>
    </w:p>
    <w:p w14:paraId="496B7DB3" w14:textId="77777777" w:rsidR="00363CB5" w:rsidRPr="00DA337C" w:rsidRDefault="00A67C59">
      <w:pPr>
        <w:spacing w:after="120"/>
        <w:ind w:left="708"/>
        <w:rPr>
          <w:rFonts w:eastAsia="Times New Roman" w:cs="Arial"/>
          <w:color w:val="000000"/>
        </w:rPr>
      </w:pPr>
      <w:r w:rsidRPr="00DA337C">
        <w:rPr>
          <w:rFonts w:eastAsia="Times New Roman" w:cs="Arial"/>
          <w:color w:val="000000"/>
        </w:rPr>
        <w:t xml:space="preserve"> </w:t>
      </w:r>
    </w:p>
    <w:p w14:paraId="3BC229B9" w14:textId="77777777" w:rsidR="00363CB5" w:rsidRPr="00DA337C" w:rsidRDefault="00A67C59">
      <w:pPr>
        <w:spacing w:after="112"/>
        <w:ind w:left="708"/>
        <w:rPr>
          <w:rFonts w:eastAsia="Times New Roman" w:cs="Arial"/>
          <w:color w:val="000000"/>
        </w:rPr>
      </w:pPr>
      <w:r w:rsidRPr="00DA337C">
        <w:rPr>
          <w:rFonts w:eastAsia="Times New Roman" w:cs="Arial"/>
          <w:b/>
          <w:color w:val="000000"/>
        </w:rPr>
        <w:t xml:space="preserve"> </w:t>
      </w:r>
    </w:p>
    <w:p w14:paraId="22C7750D" w14:textId="77777777" w:rsidR="00363CB5" w:rsidRPr="00DA337C" w:rsidRDefault="00A67C59">
      <w:pPr>
        <w:spacing w:after="315"/>
        <w:ind w:left="708"/>
        <w:rPr>
          <w:rFonts w:eastAsia="Times New Roman" w:cs="Arial"/>
          <w:color w:val="000000"/>
        </w:rPr>
      </w:pPr>
      <w:r w:rsidRPr="00DA337C">
        <w:rPr>
          <w:rFonts w:eastAsia="Times New Roman" w:cs="Arial"/>
          <w:b/>
          <w:color w:val="000000"/>
        </w:rPr>
        <w:t xml:space="preserve"> </w:t>
      </w:r>
    </w:p>
    <w:p w14:paraId="58E23B34" w14:textId="77777777" w:rsidR="00363CB5" w:rsidRPr="00DA337C" w:rsidRDefault="00A67C59">
      <w:pPr>
        <w:spacing w:after="314"/>
        <w:ind w:left="708"/>
        <w:rPr>
          <w:rFonts w:eastAsia="Times New Roman" w:cs="Arial"/>
          <w:color w:val="000000"/>
        </w:rPr>
      </w:pPr>
      <w:r w:rsidRPr="00DA337C">
        <w:rPr>
          <w:rFonts w:eastAsia="Times New Roman" w:cs="Arial"/>
          <w:b/>
          <w:color w:val="000000"/>
        </w:rPr>
        <w:t xml:space="preserve"> </w:t>
      </w:r>
    </w:p>
    <w:p w14:paraId="7A061EAA"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57D36BB9"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64D87DBC"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05C73DB"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55D57B3D"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79E5B576"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7C6F7C0E"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5BF71F98"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3283E376" w14:textId="77777777" w:rsidR="00363CB5" w:rsidRPr="00DA337C" w:rsidRDefault="00A67C59">
      <w:pPr>
        <w:spacing w:after="115"/>
        <w:rPr>
          <w:rFonts w:eastAsia="Times New Roman" w:cs="Arial"/>
          <w:color w:val="000000"/>
        </w:rPr>
      </w:pPr>
      <w:r w:rsidRPr="00DA337C">
        <w:rPr>
          <w:rFonts w:eastAsia="Times New Roman" w:cs="Arial"/>
          <w:b/>
          <w:color w:val="000000"/>
        </w:rPr>
        <w:t xml:space="preserve"> </w:t>
      </w:r>
    </w:p>
    <w:p w14:paraId="08B9E629" w14:textId="77777777" w:rsidR="00363CB5" w:rsidRPr="00DA337C" w:rsidRDefault="00A67C59">
      <w:pPr>
        <w:spacing w:after="113"/>
        <w:rPr>
          <w:rFonts w:eastAsia="Times New Roman" w:cs="Arial"/>
          <w:color w:val="000000"/>
        </w:rPr>
      </w:pPr>
      <w:r w:rsidRPr="00DA337C">
        <w:rPr>
          <w:rFonts w:eastAsia="Times New Roman" w:cs="Arial"/>
          <w:b/>
          <w:color w:val="000000"/>
        </w:rPr>
        <w:t xml:space="preserve"> </w:t>
      </w:r>
    </w:p>
    <w:p w14:paraId="5EBF6086" w14:textId="77777777" w:rsidR="00363CB5" w:rsidRPr="00DA337C" w:rsidRDefault="00A67C59">
      <w:pPr>
        <w:spacing w:after="115"/>
        <w:rPr>
          <w:rFonts w:eastAsia="Times New Roman" w:cs="Arial"/>
          <w:color w:val="000000"/>
        </w:rPr>
      </w:pPr>
      <w:r w:rsidRPr="00DA337C">
        <w:rPr>
          <w:rFonts w:eastAsia="Times New Roman" w:cs="Arial"/>
          <w:b/>
          <w:color w:val="000000"/>
        </w:rPr>
        <w:t xml:space="preserve"> </w:t>
      </w:r>
    </w:p>
    <w:p w14:paraId="6EE6E645" w14:textId="77777777" w:rsidR="00363CB5" w:rsidRPr="00DA337C" w:rsidRDefault="00A67C59">
      <w:pPr>
        <w:spacing w:after="112"/>
        <w:rPr>
          <w:rFonts w:eastAsia="Times New Roman" w:cs="Arial"/>
          <w:color w:val="000000"/>
        </w:rPr>
      </w:pPr>
      <w:r w:rsidRPr="00DA337C">
        <w:rPr>
          <w:rFonts w:eastAsia="Times New Roman" w:cs="Arial"/>
          <w:b/>
          <w:color w:val="000000"/>
        </w:rPr>
        <w:t xml:space="preserve"> </w:t>
      </w:r>
    </w:p>
    <w:p w14:paraId="2B1CCCFE" w14:textId="77777777" w:rsidR="00363CB5" w:rsidRPr="00DA337C" w:rsidRDefault="00A67C59">
      <w:pPr>
        <w:spacing w:after="115"/>
        <w:rPr>
          <w:rFonts w:eastAsia="Times New Roman" w:cs="Arial"/>
          <w:color w:val="000000"/>
        </w:rPr>
      </w:pPr>
      <w:r w:rsidRPr="00DA337C">
        <w:rPr>
          <w:rFonts w:eastAsia="Times New Roman" w:cs="Arial"/>
          <w:b/>
          <w:color w:val="000000"/>
        </w:rPr>
        <w:t xml:space="preserve"> </w:t>
      </w:r>
    </w:p>
    <w:p w14:paraId="0AF103B8" w14:textId="77777777" w:rsidR="00363CB5" w:rsidRPr="00DA337C" w:rsidRDefault="00A67C59">
      <w:pPr>
        <w:spacing w:after="112"/>
        <w:rPr>
          <w:rFonts w:eastAsia="Times New Roman" w:cs="Arial"/>
          <w:color w:val="000000"/>
        </w:rPr>
      </w:pPr>
      <w:r w:rsidRPr="00DA337C">
        <w:rPr>
          <w:rFonts w:eastAsia="Times New Roman" w:cs="Arial"/>
          <w:b/>
          <w:color w:val="000000"/>
        </w:rPr>
        <w:t xml:space="preserve"> </w:t>
      </w:r>
    </w:p>
    <w:p w14:paraId="5B285C58" w14:textId="77777777" w:rsidR="00363CB5" w:rsidRPr="00DA337C" w:rsidRDefault="00A67C59">
      <w:pPr>
        <w:spacing w:after="115"/>
        <w:rPr>
          <w:rFonts w:eastAsia="Times New Roman" w:cs="Arial"/>
          <w:color w:val="000000"/>
        </w:rPr>
      </w:pPr>
      <w:r w:rsidRPr="00DA337C">
        <w:rPr>
          <w:rFonts w:eastAsia="Times New Roman" w:cs="Arial"/>
          <w:b/>
          <w:color w:val="000000"/>
        </w:rPr>
        <w:t xml:space="preserve"> </w:t>
      </w:r>
    </w:p>
    <w:p w14:paraId="366B8625" w14:textId="77777777" w:rsidR="00363CB5" w:rsidRPr="00DA337C" w:rsidRDefault="00A67C59">
      <w:pPr>
        <w:spacing w:after="112"/>
        <w:rPr>
          <w:rFonts w:eastAsia="Times New Roman" w:cs="Arial"/>
          <w:color w:val="000000"/>
        </w:rPr>
      </w:pPr>
      <w:r w:rsidRPr="00DA337C">
        <w:rPr>
          <w:rFonts w:eastAsia="Times New Roman" w:cs="Arial"/>
          <w:b/>
          <w:color w:val="000000"/>
        </w:rPr>
        <w:t xml:space="preserve"> </w:t>
      </w:r>
    </w:p>
    <w:p w14:paraId="5605FBAD" w14:textId="77777777" w:rsidR="00363CB5" w:rsidRPr="00DA337C" w:rsidRDefault="00A67C59">
      <w:pPr>
        <w:spacing w:after="115"/>
        <w:rPr>
          <w:rFonts w:eastAsia="Times New Roman" w:cs="Arial"/>
          <w:color w:val="000000"/>
        </w:rPr>
      </w:pPr>
      <w:r w:rsidRPr="00DA337C">
        <w:rPr>
          <w:rFonts w:eastAsia="Times New Roman" w:cs="Arial"/>
          <w:b/>
          <w:color w:val="000000"/>
        </w:rPr>
        <w:t xml:space="preserve"> </w:t>
      </w:r>
    </w:p>
    <w:p w14:paraId="3E950B91" w14:textId="77777777" w:rsidR="00363CB5" w:rsidRPr="00DA337C" w:rsidRDefault="00A67C59">
      <w:pPr>
        <w:spacing w:after="113"/>
        <w:rPr>
          <w:rFonts w:eastAsia="Times New Roman" w:cs="Arial"/>
          <w:color w:val="000000"/>
        </w:rPr>
      </w:pPr>
      <w:r w:rsidRPr="00DA337C">
        <w:rPr>
          <w:rFonts w:eastAsia="Times New Roman" w:cs="Arial"/>
          <w:b/>
          <w:color w:val="000000"/>
        </w:rPr>
        <w:t xml:space="preserve"> </w:t>
      </w:r>
    </w:p>
    <w:p w14:paraId="76E98CD8" w14:textId="77777777" w:rsidR="00363CB5" w:rsidRDefault="00A67C59">
      <w:pPr>
        <w:spacing w:after="115"/>
        <w:rPr>
          <w:rFonts w:eastAsia="Times New Roman" w:cs="Arial"/>
          <w:b/>
          <w:color w:val="000000"/>
        </w:rPr>
      </w:pPr>
      <w:r w:rsidRPr="00DA337C">
        <w:rPr>
          <w:rFonts w:eastAsia="Times New Roman" w:cs="Arial"/>
          <w:b/>
          <w:color w:val="000000"/>
        </w:rPr>
        <w:t xml:space="preserve"> </w:t>
      </w:r>
    </w:p>
    <w:p w14:paraId="181C0834" w14:textId="77777777" w:rsidR="0036736C" w:rsidRPr="00DA337C" w:rsidRDefault="0036736C">
      <w:pPr>
        <w:spacing w:after="115"/>
        <w:rPr>
          <w:rFonts w:eastAsia="Times New Roman" w:cs="Arial"/>
          <w:color w:val="000000"/>
        </w:rPr>
      </w:pPr>
    </w:p>
    <w:p w14:paraId="78CD2C22" w14:textId="1E02D614" w:rsidR="00363CB5" w:rsidRPr="00DA337C" w:rsidRDefault="00A67C59" w:rsidP="0036736C">
      <w:pPr>
        <w:pStyle w:val="TITULO1"/>
      </w:pPr>
      <w:bookmarkStart w:id="1" w:name="_Toc138314040"/>
      <w:r w:rsidRPr="00DA337C">
        <w:lastRenderedPageBreak/>
        <w:t>TOXINA BOTULÍNICA: HISTÓRICO</w:t>
      </w:r>
      <w:bookmarkEnd w:id="1"/>
      <w:r w:rsidRPr="00DA337C">
        <w:t xml:space="preserve"> </w:t>
      </w:r>
    </w:p>
    <w:p w14:paraId="72230351" w14:textId="77777777" w:rsidR="00363CB5" w:rsidRPr="00DA337C" w:rsidRDefault="00A67C59" w:rsidP="0036736C">
      <w:pPr>
        <w:pStyle w:val="TEXTOCORRIDO"/>
      </w:pPr>
      <w:r w:rsidRPr="00DA337C">
        <w:rPr>
          <w:b/>
        </w:rPr>
        <w:t xml:space="preserve"> </w:t>
      </w:r>
    </w:p>
    <w:p w14:paraId="44433B14" w14:textId="77777777" w:rsidR="00363CB5" w:rsidRPr="00DA337C" w:rsidRDefault="00A67C59" w:rsidP="0036736C">
      <w:pPr>
        <w:pStyle w:val="TEXTOCORRIDO"/>
      </w:pPr>
      <w:r w:rsidRPr="00DA337C">
        <w:t xml:space="preserve">No início de 1800, </w:t>
      </w:r>
      <w:proofErr w:type="spellStart"/>
      <w:r w:rsidRPr="00DA337C">
        <w:t>JusttinusKerner</w:t>
      </w:r>
      <w:proofErr w:type="spellEnd"/>
      <w:r w:rsidRPr="00DA337C">
        <w:t xml:space="preserve"> descreve o botulismo (</w:t>
      </w:r>
      <w:proofErr w:type="spellStart"/>
      <w:r w:rsidRPr="00DA337C">
        <w:t>botulus</w:t>
      </w:r>
      <w:proofErr w:type="spellEnd"/>
      <w:r w:rsidRPr="00DA337C">
        <w:t xml:space="preserve"> ou linguiça preta). Em 1895, Van </w:t>
      </w:r>
      <w:proofErr w:type="spellStart"/>
      <w:r w:rsidRPr="00DA337C">
        <w:t>Ermengem</w:t>
      </w:r>
      <w:proofErr w:type="spellEnd"/>
      <w:r w:rsidRPr="00DA337C">
        <w:t xml:space="preserve"> descobre o agente etiológico, o </w:t>
      </w:r>
      <w:proofErr w:type="spellStart"/>
      <w:r w:rsidRPr="00DA337C">
        <w:rPr>
          <w:i/>
        </w:rPr>
        <w:t>Bacillusbotuninus</w:t>
      </w:r>
      <w:proofErr w:type="spellEnd"/>
      <w:r w:rsidRPr="00DA337C">
        <w:rPr>
          <w:i/>
        </w:rPr>
        <w:t>,</w:t>
      </w:r>
      <w:r w:rsidRPr="00DA337C">
        <w:t xml:space="preserve"> cujo nome atual é o </w:t>
      </w:r>
      <w:r w:rsidRPr="00DA337C">
        <w:rPr>
          <w:i/>
        </w:rPr>
        <w:t xml:space="preserve">Clostridium </w:t>
      </w:r>
      <w:proofErr w:type="spellStart"/>
      <w:r w:rsidRPr="00DA337C">
        <w:rPr>
          <w:i/>
        </w:rPr>
        <w:t>botulinum</w:t>
      </w:r>
      <w:proofErr w:type="spellEnd"/>
      <w:r w:rsidRPr="00DA337C">
        <w:rPr>
          <w:i/>
        </w:rPr>
        <w:t>.</w:t>
      </w:r>
      <w:r w:rsidRPr="00DA337C">
        <w:t xml:space="preserve"> 1920, Sommer et al. Isolam a toxina do tipo A, </w:t>
      </w:r>
      <w:proofErr w:type="spellStart"/>
      <w:r w:rsidRPr="00DA337C">
        <w:t>Schantz</w:t>
      </w:r>
      <w:proofErr w:type="spellEnd"/>
      <w:r w:rsidRPr="00DA337C">
        <w:t xml:space="preserve"> </w:t>
      </w:r>
      <w:r w:rsidRPr="00DA337C">
        <w:t xml:space="preserve">et </w:t>
      </w:r>
      <w:proofErr w:type="gramStart"/>
      <w:r w:rsidRPr="00DA337C">
        <w:t>al.(</w:t>
      </w:r>
      <w:proofErr w:type="gramEnd"/>
      <w:r w:rsidRPr="00DA337C">
        <w:t xml:space="preserve">1946) purificam-na na forma de cristal, e Burger(1949) descreve seu mecanismo de ação. </w:t>
      </w:r>
      <w:proofErr w:type="spellStart"/>
      <w:r w:rsidRPr="00DA337C">
        <w:t>Schantz</w:t>
      </w:r>
      <w:proofErr w:type="spellEnd"/>
      <w:r w:rsidRPr="00DA337C">
        <w:t xml:space="preserve"> et al. (1979) são os primeiros a </w:t>
      </w:r>
      <w:proofErr w:type="spellStart"/>
      <w:proofErr w:type="gramStart"/>
      <w:r w:rsidRPr="00DA337C">
        <w:t>utilizá</w:t>
      </w:r>
      <w:proofErr w:type="spellEnd"/>
      <w:r w:rsidRPr="00DA337C">
        <w:t xml:space="preserve">- </w:t>
      </w:r>
      <w:proofErr w:type="spellStart"/>
      <w:r w:rsidRPr="00DA337C">
        <w:t>la</w:t>
      </w:r>
      <w:proofErr w:type="spellEnd"/>
      <w:proofErr w:type="gramEnd"/>
      <w:r w:rsidRPr="00DA337C">
        <w:t xml:space="preserve"> como terapêutica (BENEDITO,1999). </w:t>
      </w:r>
    </w:p>
    <w:p w14:paraId="0E461167" w14:textId="77777777" w:rsidR="0036736C" w:rsidRDefault="0036736C" w:rsidP="0036736C">
      <w:pPr>
        <w:pStyle w:val="TEXTOCORRIDO"/>
      </w:pPr>
    </w:p>
    <w:p w14:paraId="623E4375" w14:textId="78848097" w:rsidR="00363CB5" w:rsidRPr="00DA337C" w:rsidRDefault="00A67C59" w:rsidP="0036736C">
      <w:pPr>
        <w:pStyle w:val="TEXTOCORRIDO"/>
      </w:pPr>
      <w:r w:rsidRPr="00DA337C">
        <w:t>Em 1980, SCOTT inicia o tratamento do estrabismo e a era da toxina botulí</w:t>
      </w:r>
      <w:r w:rsidRPr="00DA337C">
        <w:t xml:space="preserve">nica como proposta terapêutica começa em 1986, com seu uso aprovado pela Federal </w:t>
      </w:r>
    </w:p>
    <w:p w14:paraId="24B6165C" w14:textId="77777777" w:rsidR="0036736C" w:rsidRDefault="0036736C" w:rsidP="0036736C">
      <w:pPr>
        <w:pStyle w:val="TEXTOCORRIDO"/>
      </w:pPr>
    </w:p>
    <w:p w14:paraId="09AECD81" w14:textId="7C6AFA0A" w:rsidR="00363CB5" w:rsidRPr="00DA337C" w:rsidRDefault="00A67C59" w:rsidP="0036736C">
      <w:pPr>
        <w:pStyle w:val="TEXTOCORRIDO"/>
      </w:pPr>
      <w:proofErr w:type="spellStart"/>
      <w:proofErr w:type="gramStart"/>
      <w:r w:rsidRPr="00DA337C">
        <w:t>DrugAssociation</w:t>
      </w:r>
      <w:proofErr w:type="spellEnd"/>
      <w:r w:rsidRPr="00DA337C">
        <w:t>(</w:t>
      </w:r>
      <w:proofErr w:type="gramEnd"/>
      <w:r w:rsidRPr="00DA337C">
        <w:t xml:space="preserve">FDA) dos Estados Unidos da América. Desde então, a medicação foi utilizada em oftalmologia, neurologia, otorrinolaringologia e fisiatria. Em 1988, </w:t>
      </w:r>
      <w:proofErr w:type="spellStart"/>
      <w:r w:rsidRPr="00DA337C">
        <w:t>Carruthers</w:t>
      </w:r>
      <w:proofErr w:type="spellEnd"/>
      <w:r w:rsidRPr="00DA337C">
        <w:t xml:space="preserve"> e </w:t>
      </w:r>
      <w:proofErr w:type="spellStart"/>
      <w:r w:rsidRPr="00DA337C">
        <w:t>Carruthers</w:t>
      </w:r>
      <w:proofErr w:type="spellEnd"/>
      <w:r w:rsidRPr="00DA337C">
        <w:t xml:space="preserve"> aplicam-na na</w:t>
      </w:r>
      <w:r w:rsidR="004D710C">
        <w:t xml:space="preserve"> </w:t>
      </w:r>
      <w:proofErr w:type="spellStart"/>
      <w:r w:rsidRPr="00DA337C">
        <w:t>aréa</w:t>
      </w:r>
      <w:proofErr w:type="spellEnd"/>
      <w:r w:rsidRPr="00DA337C">
        <w:t xml:space="preserve"> cosmética e no tratamento da hiperidrose, conquistando a liberação do uso dessa substância para esse fim pela FDA em 2000. (SLOOP, 2001).   </w:t>
      </w:r>
    </w:p>
    <w:p w14:paraId="17E2E9E8" w14:textId="77777777" w:rsidR="0036736C" w:rsidRDefault="0036736C" w:rsidP="0036736C">
      <w:pPr>
        <w:pStyle w:val="TEXTOCORRIDO"/>
      </w:pPr>
    </w:p>
    <w:p w14:paraId="120E73DB" w14:textId="73C99841" w:rsidR="00363CB5" w:rsidRPr="00DA337C" w:rsidRDefault="00A67C59" w:rsidP="0036736C">
      <w:pPr>
        <w:pStyle w:val="TEXTOCORRIDO"/>
      </w:pPr>
      <w:r w:rsidRPr="00DA337C">
        <w:t>No Brasil, 1992 a droga BOTOX ®(</w:t>
      </w:r>
      <w:proofErr w:type="spellStart"/>
      <w:r w:rsidRPr="00DA337C">
        <w:t>Allergan</w:t>
      </w:r>
      <w:proofErr w:type="spellEnd"/>
      <w:r w:rsidRPr="00DA337C">
        <w:t>) foi introduzida para o tratam</w:t>
      </w:r>
      <w:r w:rsidRPr="00DA337C">
        <w:t xml:space="preserve">ento da hiperidrose e doenças neurológicas e em 2000 foi aprovada para uso cosmético. O frasco contém 100 unidades(U) de toxina botulínica com NACL 0,9 mg e de albumina humana 0,5 mg e sua carga </w:t>
      </w:r>
      <w:proofErr w:type="spellStart"/>
      <w:r w:rsidRPr="00DA337C">
        <w:t>protéica</w:t>
      </w:r>
      <w:proofErr w:type="spellEnd"/>
      <w:r w:rsidRPr="00DA337C">
        <w:t xml:space="preserve"> é de 5 </w:t>
      </w:r>
      <w:proofErr w:type="spellStart"/>
      <w:r w:rsidRPr="00DA337C">
        <w:t>ng</w:t>
      </w:r>
      <w:proofErr w:type="spellEnd"/>
      <w:r w:rsidRPr="00DA337C">
        <w:t xml:space="preserve">. (KEDE, SABATOVICH,2009). </w:t>
      </w:r>
    </w:p>
    <w:p w14:paraId="0BDE8CBB" w14:textId="77777777" w:rsidR="0036736C" w:rsidRDefault="0036736C" w:rsidP="0036736C">
      <w:pPr>
        <w:pStyle w:val="TEXTOCORRIDO"/>
      </w:pPr>
    </w:p>
    <w:p w14:paraId="4F7F4F8E" w14:textId="03B6837A" w:rsidR="00363CB5" w:rsidRPr="00DA337C" w:rsidRDefault="00A67C59" w:rsidP="0036736C">
      <w:pPr>
        <w:pStyle w:val="TEXTOCORRIDO"/>
      </w:pPr>
      <w:r w:rsidRPr="00DA337C">
        <w:t>A droga DYSPOR</w:t>
      </w:r>
      <w:r w:rsidRPr="00DA337C">
        <w:t>T®, NEUROTOK®, RELOXIN® (</w:t>
      </w:r>
      <w:proofErr w:type="spellStart"/>
      <w:r w:rsidRPr="00DA337C">
        <w:t>Ipsen</w:t>
      </w:r>
      <w:proofErr w:type="spellEnd"/>
      <w:r w:rsidRPr="00DA337C">
        <w:t xml:space="preserve">, Aché) com 500 U foi aprovada em 2001 para tratamento e doenças neurológicas e, em 2003, para rugas hipercinéticas. Contém 125 mg de albumina humana e 2,5 mg de lactose com uma carga </w:t>
      </w:r>
      <w:proofErr w:type="spellStart"/>
      <w:r w:rsidRPr="00DA337C">
        <w:t>protéica</w:t>
      </w:r>
      <w:proofErr w:type="spellEnd"/>
      <w:r w:rsidRPr="00DA337C">
        <w:t xml:space="preserve"> de 12, 5ng. (TAMURA,2007). </w:t>
      </w:r>
    </w:p>
    <w:p w14:paraId="17C88C2E" w14:textId="77777777" w:rsidR="0036736C" w:rsidRDefault="0036736C" w:rsidP="0036736C">
      <w:pPr>
        <w:pStyle w:val="TEXTOCORRIDO"/>
      </w:pPr>
    </w:p>
    <w:p w14:paraId="621BE0DC" w14:textId="06737E7F" w:rsidR="00363CB5" w:rsidRPr="00DA337C" w:rsidRDefault="00A67C59" w:rsidP="0036736C">
      <w:pPr>
        <w:pStyle w:val="TEXTOCORRIDO"/>
      </w:pPr>
      <w:r w:rsidRPr="00DA337C">
        <w:t>A dr</w:t>
      </w:r>
      <w:r w:rsidRPr="00DA337C">
        <w:t>oga PROSIGNE, HENGLI® - CBTX – A (</w:t>
      </w:r>
      <w:proofErr w:type="spellStart"/>
      <w:r w:rsidRPr="00DA337C">
        <w:t>LanzhouInstituteofBiologicalProdructs</w:t>
      </w:r>
      <w:proofErr w:type="spellEnd"/>
      <w:r w:rsidRPr="00DA337C">
        <w:t xml:space="preserve">, Cristália) com 50 ou 100 U foi aprovada para o tratamento de hiperidrose, das doenças neurológicas e rugas </w:t>
      </w:r>
      <w:proofErr w:type="spellStart"/>
      <w:r w:rsidRPr="00DA337C">
        <w:t>hiperfuncionais</w:t>
      </w:r>
      <w:proofErr w:type="spellEnd"/>
      <w:r w:rsidRPr="00DA337C">
        <w:t xml:space="preserve"> em 2005. (TAMURA,2007). </w:t>
      </w:r>
    </w:p>
    <w:p w14:paraId="75E95769" w14:textId="46C1D804" w:rsidR="00363CB5" w:rsidRPr="00DA337C" w:rsidRDefault="00A67C59" w:rsidP="0036736C">
      <w:pPr>
        <w:pStyle w:val="TITULO1"/>
      </w:pPr>
      <w:bookmarkStart w:id="2" w:name="_Toc138314041"/>
      <w:r w:rsidRPr="00DA337C">
        <w:lastRenderedPageBreak/>
        <w:t>CARACTERÍSTICAS DA TOXINA BOTULÍNIC</w:t>
      </w:r>
      <w:r w:rsidRPr="00DA337C">
        <w:t>A</w:t>
      </w:r>
      <w:bookmarkEnd w:id="2"/>
      <w:r w:rsidRPr="00DA337C">
        <w:t xml:space="preserve"> </w:t>
      </w:r>
    </w:p>
    <w:p w14:paraId="13CB5CD2" w14:textId="77777777" w:rsidR="00363CB5" w:rsidRPr="00DA337C" w:rsidRDefault="00A67C59" w:rsidP="0036736C">
      <w:pPr>
        <w:pStyle w:val="TEXTOCORRIDO"/>
      </w:pPr>
      <w:r w:rsidRPr="00DA337C">
        <w:t xml:space="preserve"> </w:t>
      </w:r>
    </w:p>
    <w:p w14:paraId="7BB4998F" w14:textId="2F074493" w:rsidR="00363CB5" w:rsidRPr="00DA337C" w:rsidRDefault="00A67C59" w:rsidP="0036736C">
      <w:pPr>
        <w:pStyle w:val="TEXTOCORRIDO"/>
      </w:pPr>
      <w:r w:rsidRPr="00DA337C">
        <w:t xml:space="preserve">No decorrer da autólise, a bactéria </w:t>
      </w:r>
      <w:proofErr w:type="spellStart"/>
      <w:r w:rsidRPr="00DA337C">
        <w:rPr>
          <w:i/>
        </w:rPr>
        <w:t>Clostriduimbotulinum</w:t>
      </w:r>
      <w:proofErr w:type="spellEnd"/>
      <w:r w:rsidRPr="00DA337C">
        <w:t xml:space="preserve"> produz oito tipos sorológicos de toxina (A, B, C- </w:t>
      </w:r>
      <w:proofErr w:type="gramStart"/>
      <w:r w:rsidRPr="00DA337C">
        <w:t>*,C</w:t>
      </w:r>
      <w:proofErr w:type="gramEnd"/>
      <w:r w:rsidRPr="00DA337C">
        <w:t xml:space="preserve"> *, D, E, F, e G). São descritas também a bactéria </w:t>
      </w:r>
      <w:r w:rsidRPr="00DA337C">
        <w:rPr>
          <w:i/>
        </w:rPr>
        <w:t xml:space="preserve">Clostridium </w:t>
      </w:r>
      <w:proofErr w:type="spellStart"/>
      <w:r w:rsidRPr="00DA337C">
        <w:rPr>
          <w:i/>
        </w:rPr>
        <w:t>butyricum</w:t>
      </w:r>
      <w:proofErr w:type="spellEnd"/>
      <w:r w:rsidRPr="00DA337C">
        <w:t xml:space="preserve"> que produz a toxina E; o </w:t>
      </w:r>
      <w:proofErr w:type="spellStart"/>
      <w:proofErr w:type="gramStart"/>
      <w:r w:rsidRPr="00DA337C">
        <w:rPr>
          <w:i/>
        </w:rPr>
        <w:t>C.baratii</w:t>
      </w:r>
      <w:proofErr w:type="spellEnd"/>
      <w:proofErr w:type="gramEnd"/>
      <w:r w:rsidRPr="00DA337C">
        <w:t xml:space="preserve">, a F, e o </w:t>
      </w:r>
      <w:proofErr w:type="spellStart"/>
      <w:r w:rsidRPr="00DA337C">
        <w:rPr>
          <w:i/>
        </w:rPr>
        <w:t>C.argentinense</w:t>
      </w:r>
      <w:proofErr w:type="spellEnd"/>
      <w:r w:rsidRPr="00DA337C">
        <w:t>, a toxin</w:t>
      </w:r>
      <w:r w:rsidRPr="00DA337C">
        <w:t xml:space="preserve">a do tipo G (KIYATKIN, 1997, POPOFF,2001). A toxina botulínica é a substancia mais letal conhecida pela humanidade. Mais frequentemente associada a surtos fatais de intoxicação alimentar, é uma neurotoxina que paralisa todos os músculos estriados expostos </w:t>
      </w:r>
      <w:r w:rsidRPr="00DA337C">
        <w:t xml:space="preserve">a ela, sendo o sorotipo A o mais potente (SIMPSON, 1981; HAMBLETON, 1992; BONI, 2000; KREYDEN e BRASHEAR, 2002).   </w:t>
      </w:r>
    </w:p>
    <w:p w14:paraId="55F1D639" w14:textId="77777777" w:rsidR="0036736C" w:rsidRDefault="0036736C" w:rsidP="0036736C">
      <w:pPr>
        <w:pStyle w:val="TEXTOCORRIDO"/>
      </w:pPr>
    </w:p>
    <w:p w14:paraId="5A7408C5" w14:textId="697C05A7" w:rsidR="00363CB5" w:rsidRPr="00DA337C" w:rsidRDefault="00A67C59" w:rsidP="0036736C">
      <w:pPr>
        <w:pStyle w:val="TEXTOCORRIDO"/>
      </w:pPr>
      <w:r w:rsidRPr="00DA337C">
        <w:t xml:space="preserve">A toxina botulínica é termolábil e pode ser inativada por ebulição. É uma molécula de 150kDa. A cadeia pesada tem 100KDa e forma um dímero </w:t>
      </w:r>
      <w:r w:rsidRPr="00DA337C">
        <w:t>com a cadeia leve de 50</w:t>
      </w:r>
      <w:proofErr w:type="gramStart"/>
      <w:r w:rsidRPr="00DA337C">
        <w:t>KDa(</w:t>
      </w:r>
      <w:proofErr w:type="gramEnd"/>
      <w:r w:rsidRPr="00DA337C">
        <w:t xml:space="preserve">LEE,2001) por meio de ligações </w:t>
      </w:r>
      <w:proofErr w:type="spellStart"/>
      <w:r w:rsidRPr="00DA337C">
        <w:t>dissulfídicas</w:t>
      </w:r>
      <w:proofErr w:type="spellEnd"/>
      <w:r w:rsidRPr="00DA337C">
        <w:t xml:space="preserve"> (SIMPSON, 1981; OCUMA,1994; BONI, 2000; KREYDEN e BRASHEAR, 2002). </w:t>
      </w:r>
    </w:p>
    <w:p w14:paraId="422A3D3C" w14:textId="77777777" w:rsidR="0036736C" w:rsidRDefault="0036736C" w:rsidP="0036736C">
      <w:pPr>
        <w:pStyle w:val="TEXTOCORRIDO"/>
      </w:pPr>
    </w:p>
    <w:p w14:paraId="3081574B" w14:textId="1588F4F6" w:rsidR="00363CB5" w:rsidRPr="00DA337C" w:rsidRDefault="00A67C59" w:rsidP="0036736C">
      <w:pPr>
        <w:pStyle w:val="TEXTOCORRIDO"/>
      </w:pPr>
      <w:r w:rsidRPr="00DA337C">
        <w:t xml:space="preserve">A toxina existe no seu estado natural (150kDa) e uma ou mais proteínas não são tóxicas que têm ação protetora para </w:t>
      </w:r>
      <w:r w:rsidRPr="00DA337C">
        <w:t>sua molécula podem ou não ter atividade, como, por exemplo, a hemaglutinina. Estabilizadas com ligações não- covalentes, as proteínas não são tóxicas podem ter até 70 % do total da massa. A toxina botulínica do tipo B associa-se com essas proteínas formand</w:t>
      </w:r>
      <w:r w:rsidRPr="00DA337C">
        <w:t xml:space="preserve">o um total de 700kDa, e a do tipo A, aproximadamente 900kDa. Esses complexos são estáveis em </w:t>
      </w:r>
      <w:proofErr w:type="spellStart"/>
      <w:r w:rsidRPr="00DA337C">
        <w:t>pHque</w:t>
      </w:r>
      <w:proofErr w:type="spellEnd"/>
      <w:r w:rsidRPr="00DA337C">
        <w:t xml:space="preserve"> varia de 5,0 a 7,0, e acima de 7,0 eles se dissociam (SIMPSON,1981; KLEIN,2001). O comprimento da sequência de aminoácidos das neurotoxinas botulínicas varia</w:t>
      </w:r>
      <w:r w:rsidRPr="00DA337C">
        <w:t xml:space="preserve"> de 1,251 a 1.315 e a análise genética revela que há uma grande diferença entre eles, com pelo menos 11 variedades (POPOFF,2001). </w:t>
      </w:r>
    </w:p>
    <w:p w14:paraId="6CFE9709" w14:textId="77777777" w:rsidR="00363CB5" w:rsidRPr="00DA337C" w:rsidRDefault="00A67C59">
      <w:pPr>
        <w:spacing w:after="315"/>
        <w:rPr>
          <w:rFonts w:eastAsia="Times New Roman" w:cs="Arial"/>
          <w:color w:val="000000"/>
        </w:rPr>
      </w:pPr>
      <w:r w:rsidRPr="00DA337C">
        <w:rPr>
          <w:rFonts w:eastAsia="Times New Roman" w:cs="Arial"/>
          <w:b/>
          <w:color w:val="000000"/>
        </w:rPr>
        <w:t xml:space="preserve"> </w:t>
      </w:r>
    </w:p>
    <w:p w14:paraId="7DF51659"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3E674BB1"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1BCFACC7"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09242237"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4A415C3D"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487C7C35" w14:textId="77777777" w:rsidR="00363CB5" w:rsidRPr="00DA337C" w:rsidRDefault="00A67C59">
      <w:pPr>
        <w:rPr>
          <w:rFonts w:eastAsia="Times New Roman" w:cs="Arial"/>
          <w:color w:val="000000"/>
        </w:rPr>
      </w:pPr>
      <w:r w:rsidRPr="00DA337C">
        <w:rPr>
          <w:rFonts w:eastAsia="Times New Roman" w:cs="Arial"/>
          <w:b/>
          <w:color w:val="000000"/>
        </w:rPr>
        <w:lastRenderedPageBreak/>
        <w:t xml:space="preserve"> </w:t>
      </w:r>
    </w:p>
    <w:p w14:paraId="6AB5D43E" w14:textId="77777777" w:rsidR="00363CB5" w:rsidRPr="00DA337C" w:rsidRDefault="00A67C59">
      <w:pPr>
        <w:keepNext/>
        <w:keepLines/>
        <w:spacing w:after="326" w:line="249" w:lineRule="auto"/>
        <w:ind w:left="-5" w:right="1072" w:hanging="10"/>
        <w:rPr>
          <w:rFonts w:eastAsia="Times New Roman" w:cs="Arial"/>
          <w:b/>
          <w:color w:val="000000"/>
        </w:rPr>
      </w:pPr>
      <w:r w:rsidRPr="00DA337C">
        <w:rPr>
          <w:rFonts w:eastAsia="Times New Roman" w:cs="Arial"/>
          <w:b/>
          <w:color w:val="000000"/>
        </w:rPr>
        <w:t xml:space="preserve">3. MECANISMO DE AÇÃO </w:t>
      </w:r>
    </w:p>
    <w:p w14:paraId="5C9C4A4E" w14:textId="77777777" w:rsidR="00363CB5" w:rsidRPr="00DA337C" w:rsidRDefault="00A67C59" w:rsidP="0036736C">
      <w:pPr>
        <w:pStyle w:val="TEXTOCORRIDO"/>
      </w:pPr>
      <w:r w:rsidRPr="00DA337C">
        <w:t xml:space="preserve"> </w:t>
      </w:r>
    </w:p>
    <w:p w14:paraId="72DB6EDF" w14:textId="77777777" w:rsidR="00363CB5" w:rsidRPr="00DA337C" w:rsidRDefault="00A67C59" w:rsidP="0036736C">
      <w:pPr>
        <w:pStyle w:val="TEXTOCORRIDO"/>
      </w:pPr>
      <w:r w:rsidRPr="00DA337C">
        <w:t xml:space="preserve">A Toxina botulínica (TB) inibe a liberação de acetilcolina dos neurônios pré-sinápticos na junção neuromuscular (JNM), em um processo de três etapas (HALLETT,2000; DANIELS HOLGATE,1996; BOCHUCK1,1998).  </w:t>
      </w:r>
    </w:p>
    <w:p w14:paraId="4D6A945E" w14:textId="77777777" w:rsidR="0036736C" w:rsidRDefault="0036736C" w:rsidP="0036736C">
      <w:pPr>
        <w:pStyle w:val="TEXTOCORRIDO"/>
      </w:pPr>
    </w:p>
    <w:p w14:paraId="6739475D" w14:textId="39B41A88" w:rsidR="00363CB5" w:rsidRPr="00DA337C" w:rsidRDefault="00A67C59" w:rsidP="0036736C">
      <w:pPr>
        <w:pStyle w:val="TEXTOCORRIDO"/>
      </w:pPr>
      <w:r w:rsidRPr="00DA337C">
        <w:t>A primeira etapa é a ligação da toxina a receptores</w:t>
      </w:r>
      <w:r w:rsidRPr="00DA337C">
        <w:t xml:space="preserve"> específicos localizados no neurônio pré-sináptico da JNM. Embora ela seja mais específica para os receptores terminais da unidade motora, a ligação ocorre também nos gânglios colinérgicos autônomos, porém em um grau muito menor. Como resultado, apenas gra</w:t>
      </w:r>
      <w:r w:rsidRPr="00DA337C">
        <w:t xml:space="preserve">ndes exposições à TB estão associadas com efeitos simpáticos. Ela é normalmente incapaz de cruzar a barreira hematoencefálica e geralmente não exerce efeito no sistema nervoso central. O tempo </w:t>
      </w:r>
      <w:r w:rsidRPr="00DA337C">
        <w:rPr>
          <w:i/>
        </w:rPr>
        <w:t xml:space="preserve">in vivo </w:t>
      </w:r>
      <w:r w:rsidRPr="00DA337C">
        <w:t xml:space="preserve">necessário para a ligação da toxina a esses receptores </w:t>
      </w:r>
      <w:r w:rsidRPr="00DA337C">
        <w:t xml:space="preserve">é desconhecido, mas tem sido estimado em pelo menos 30 minutos. (TAMURA,2007). </w:t>
      </w:r>
    </w:p>
    <w:p w14:paraId="5A2DC2A3" w14:textId="77777777" w:rsidR="0036736C" w:rsidRDefault="0036736C" w:rsidP="0036736C">
      <w:pPr>
        <w:pStyle w:val="TEXTOCORRIDO"/>
      </w:pPr>
    </w:p>
    <w:p w14:paraId="1B73996C" w14:textId="0CCAC680" w:rsidR="00363CB5" w:rsidRPr="00DA337C" w:rsidRDefault="00A67C59" w:rsidP="0036736C">
      <w:pPr>
        <w:pStyle w:val="TEXTOCORRIDO"/>
      </w:pPr>
      <w:r w:rsidRPr="00DA337C">
        <w:t xml:space="preserve">A segunda etapa </w:t>
      </w:r>
      <w:proofErr w:type="gramStart"/>
      <w:r w:rsidRPr="00DA337C">
        <w:t>consiste a</w:t>
      </w:r>
      <w:proofErr w:type="gramEnd"/>
      <w:r w:rsidRPr="00DA337C">
        <w:t xml:space="preserve"> internalização da toxina para o citosol do neurônio por endocitose (endossomo). Contudo, é no citoplasma do neurônio- alvo que ocorre a terceira eta</w:t>
      </w:r>
      <w:r w:rsidRPr="00DA337C">
        <w:t xml:space="preserve">pa (cadeia leve da TB), a inibição da liberação da acetilcolina. Posteriormente, há recuperação gradativa das atividades da junção neuromuscular. A TB é uma </w:t>
      </w:r>
      <w:proofErr w:type="spellStart"/>
      <w:r w:rsidRPr="00DA337C">
        <w:t>metaloendoprotease</w:t>
      </w:r>
      <w:proofErr w:type="spellEnd"/>
      <w:r w:rsidRPr="00DA337C">
        <w:t xml:space="preserve"> de zinco altamente conservada que inativa, por meio de clivagem enzimática, comp</w:t>
      </w:r>
      <w:r w:rsidRPr="00DA337C">
        <w:t xml:space="preserve">onentes específicos do mecanismo </w:t>
      </w:r>
      <w:proofErr w:type="spellStart"/>
      <w:r w:rsidRPr="00DA337C">
        <w:t>neuroexocitótico</w:t>
      </w:r>
      <w:proofErr w:type="spellEnd"/>
      <w:r w:rsidRPr="00DA337C">
        <w:t xml:space="preserve">. (TAMURA,2007) </w:t>
      </w:r>
    </w:p>
    <w:p w14:paraId="56E8C9A0" w14:textId="77777777" w:rsidR="0036736C" w:rsidRDefault="0036736C" w:rsidP="0036736C">
      <w:pPr>
        <w:pStyle w:val="TEXTOCORRIDO"/>
      </w:pPr>
    </w:p>
    <w:p w14:paraId="3CD18785" w14:textId="2890D284" w:rsidR="00363CB5" w:rsidRPr="00DA337C" w:rsidRDefault="00A67C59" w:rsidP="0036736C">
      <w:pPr>
        <w:pStyle w:val="TEXTOCORRIDO"/>
      </w:pPr>
      <w:r w:rsidRPr="00DA337C">
        <w:t xml:space="preserve">As enzimas – alvo são proteínas que fazem parte do complexo chamado SNARE (em inglês, </w:t>
      </w:r>
      <w:proofErr w:type="spellStart"/>
      <w:r w:rsidRPr="00DA337C">
        <w:t>soluble</w:t>
      </w:r>
      <w:proofErr w:type="spellEnd"/>
      <w:r w:rsidRPr="00DA337C">
        <w:t xml:space="preserve"> NSF-</w:t>
      </w:r>
      <w:proofErr w:type="spellStart"/>
      <w:r w:rsidRPr="00DA337C">
        <w:rPr>
          <w:i/>
        </w:rPr>
        <w:t>associatedprotein</w:t>
      </w:r>
      <w:proofErr w:type="spellEnd"/>
      <w:r w:rsidRPr="00DA337C">
        <w:rPr>
          <w:i/>
        </w:rPr>
        <w:t xml:space="preserve"> receptor),</w:t>
      </w:r>
      <w:r w:rsidRPr="00DA337C">
        <w:t xml:space="preserve"> que incluam a </w:t>
      </w:r>
      <w:proofErr w:type="spellStart"/>
      <w:r w:rsidRPr="00DA337C">
        <w:t>sineptobrevina</w:t>
      </w:r>
      <w:proofErr w:type="spellEnd"/>
      <w:r w:rsidRPr="00DA337C">
        <w:t>, a VAMP (proteína de membrana ass</w:t>
      </w:r>
      <w:r w:rsidRPr="00DA337C">
        <w:t xml:space="preserve">ociada à vesícula), a SNAP- 25 (proteína de membrana associada a </w:t>
      </w:r>
      <w:proofErr w:type="spellStart"/>
      <w:r w:rsidRPr="00DA337C">
        <w:t>sinaptossomo</w:t>
      </w:r>
      <w:proofErr w:type="spellEnd"/>
      <w:r w:rsidRPr="00DA337C">
        <w:t xml:space="preserve"> de 25kDa), alfa –SNAP, </w:t>
      </w:r>
      <w:proofErr w:type="spellStart"/>
      <w:r w:rsidRPr="00DA337C">
        <w:t>sintaxina</w:t>
      </w:r>
      <w:proofErr w:type="spellEnd"/>
      <w:r w:rsidRPr="00DA337C">
        <w:t xml:space="preserve"> 1 A, 1B, e o NSF (fator de sinapse neuronal).  As toxinas botulínicas A e </w:t>
      </w:r>
      <w:proofErr w:type="spellStart"/>
      <w:r w:rsidRPr="00DA337C">
        <w:t>E</w:t>
      </w:r>
      <w:proofErr w:type="spellEnd"/>
      <w:r w:rsidRPr="00DA337C">
        <w:t xml:space="preserve"> ligam –se preferencialmente à SNAP-25; a toxina tipo B, à VAMP; a do </w:t>
      </w:r>
      <w:r w:rsidRPr="00DA337C">
        <w:t xml:space="preserve">tipo C, à </w:t>
      </w:r>
      <w:proofErr w:type="spellStart"/>
      <w:r w:rsidRPr="00DA337C">
        <w:t>sintaxina</w:t>
      </w:r>
      <w:proofErr w:type="spellEnd"/>
      <w:r w:rsidRPr="00DA337C">
        <w:t xml:space="preserve">; e a D, F, e G, </w:t>
      </w:r>
      <w:proofErr w:type="gramStart"/>
      <w:r w:rsidRPr="00DA337C">
        <w:t>ás</w:t>
      </w:r>
      <w:proofErr w:type="gramEnd"/>
      <w:r w:rsidRPr="00DA337C">
        <w:t xml:space="preserve"> </w:t>
      </w:r>
      <w:proofErr w:type="spellStart"/>
      <w:r w:rsidRPr="00DA337C">
        <w:t>sineptobrevina</w:t>
      </w:r>
      <w:proofErr w:type="spellEnd"/>
      <w:r w:rsidRPr="00DA337C">
        <w:t xml:space="preserve"> e VAMP (COFFIELD,1997 E 1999; BEHARI,2000; KALANDAKAMOND e CALLAWAY, 2001). </w:t>
      </w:r>
    </w:p>
    <w:p w14:paraId="7ED2F01D" w14:textId="77777777" w:rsidR="0036736C" w:rsidRDefault="0036736C" w:rsidP="0036736C">
      <w:pPr>
        <w:pStyle w:val="TEXTOCORRIDO"/>
      </w:pPr>
    </w:p>
    <w:p w14:paraId="4D48D780" w14:textId="3B8BD764" w:rsidR="00363CB5" w:rsidRPr="00DA337C" w:rsidRDefault="00A67C59" w:rsidP="0036736C">
      <w:pPr>
        <w:pStyle w:val="TEXTOCORRIDO"/>
      </w:pPr>
      <w:r w:rsidRPr="00DA337C">
        <w:lastRenderedPageBreak/>
        <w:t>O efeito do medicamente tem início a partir de um a dois dias e estabiliza-se por volta do14º dia. Dependendo da área aplica</w:t>
      </w:r>
      <w:r w:rsidRPr="00DA337C">
        <w:t xml:space="preserve">da, o bloqueio da placa </w:t>
      </w:r>
      <w:proofErr w:type="spellStart"/>
      <w:r w:rsidRPr="00DA337C">
        <w:t>neuro-muscular</w:t>
      </w:r>
      <w:proofErr w:type="spellEnd"/>
      <w:r w:rsidRPr="00DA337C">
        <w:t xml:space="preserve"> dura de três a dozes meses, período para a recuperação completa da sua função por meio da formação de novos terminais neurais (BRASHEAR, 2001; COGAU,2001). </w:t>
      </w:r>
    </w:p>
    <w:p w14:paraId="7E802FB3" w14:textId="77777777" w:rsidR="00363CB5" w:rsidRPr="00DA337C" w:rsidRDefault="00A67C59">
      <w:pPr>
        <w:spacing w:after="117"/>
        <w:ind w:left="566"/>
        <w:rPr>
          <w:rFonts w:eastAsia="Times New Roman" w:cs="Arial"/>
          <w:color w:val="000000"/>
        </w:rPr>
      </w:pPr>
      <w:r w:rsidRPr="00DA337C">
        <w:rPr>
          <w:rFonts w:eastAsia="Times New Roman" w:cs="Arial"/>
          <w:color w:val="000000"/>
        </w:rPr>
        <w:t xml:space="preserve"> </w:t>
      </w:r>
    </w:p>
    <w:p w14:paraId="63BBDC2A" w14:textId="77777777" w:rsidR="0036736C" w:rsidRDefault="0036736C">
      <w:pPr>
        <w:spacing w:after="315"/>
        <w:ind w:left="566"/>
        <w:rPr>
          <w:rFonts w:eastAsia="Times New Roman" w:cs="Arial"/>
          <w:b/>
          <w:color w:val="000000"/>
        </w:rPr>
      </w:pPr>
    </w:p>
    <w:p w14:paraId="6FAA9881" w14:textId="77777777" w:rsidR="0036736C" w:rsidRDefault="0036736C">
      <w:pPr>
        <w:spacing w:after="315"/>
        <w:ind w:left="566"/>
        <w:rPr>
          <w:rFonts w:eastAsia="Times New Roman" w:cs="Arial"/>
          <w:b/>
          <w:color w:val="000000"/>
        </w:rPr>
      </w:pPr>
    </w:p>
    <w:p w14:paraId="49E0538F" w14:textId="77777777" w:rsidR="0036736C" w:rsidRDefault="0036736C">
      <w:pPr>
        <w:spacing w:after="315"/>
        <w:ind w:left="566"/>
        <w:rPr>
          <w:rFonts w:eastAsia="Times New Roman" w:cs="Arial"/>
          <w:b/>
          <w:color w:val="000000"/>
        </w:rPr>
      </w:pPr>
    </w:p>
    <w:p w14:paraId="1ABEB3F8" w14:textId="77777777" w:rsidR="0036736C" w:rsidRDefault="0036736C">
      <w:pPr>
        <w:spacing w:after="315"/>
        <w:ind w:left="566"/>
        <w:rPr>
          <w:rFonts w:eastAsia="Times New Roman" w:cs="Arial"/>
          <w:b/>
          <w:color w:val="000000"/>
        </w:rPr>
      </w:pPr>
    </w:p>
    <w:p w14:paraId="3AC9FCE2" w14:textId="77777777" w:rsidR="0036736C" w:rsidRDefault="0036736C">
      <w:pPr>
        <w:spacing w:after="315"/>
        <w:ind w:left="566"/>
        <w:rPr>
          <w:rFonts w:eastAsia="Times New Roman" w:cs="Arial"/>
          <w:b/>
          <w:color w:val="000000"/>
        </w:rPr>
      </w:pPr>
    </w:p>
    <w:p w14:paraId="34F391DD" w14:textId="77777777" w:rsidR="0036736C" w:rsidRDefault="0036736C">
      <w:pPr>
        <w:spacing w:after="315"/>
        <w:ind w:left="566"/>
        <w:rPr>
          <w:rFonts w:eastAsia="Times New Roman" w:cs="Arial"/>
          <w:b/>
          <w:color w:val="000000"/>
        </w:rPr>
      </w:pPr>
    </w:p>
    <w:p w14:paraId="5FE4A50E" w14:textId="77777777" w:rsidR="0036736C" w:rsidRDefault="0036736C">
      <w:pPr>
        <w:spacing w:after="315"/>
        <w:ind w:left="566"/>
        <w:rPr>
          <w:rFonts w:eastAsia="Times New Roman" w:cs="Arial"/>
          <w:b/>
          <w:color w:val="000000"/>
        </w:rPr>
      </w:pPr>
    </w:p>
    <w:p w14:paraId="600B1147" w14:textId="77777777" w:rsidR="0036736C" w:rsidRDefault="0036736C">
      <w:pPr>
        <w:spacing w:after="315"/>
        <w:ind w:left="566"/>
        <w:rPr>
          <w:rFonts w:eastAsia="Times New Roman" w:cs="Arial"/>
          <w:b/>
          <w:color w:val="000000"/>
        </w:rPr>
      </w:pPr>
    </w:p>
    <w:p w14:paraId="35C5F481" w14:textId="77777777" w:rsidR="0036736C" w:rsidRDefault="0036736C">
      <w:pPr>
        <w:spacing w:after="315"/>
        <w:ind w:left="566"/>
        <w:rPr>
          <w:rFonts w:eastAsia="Times New Roman" w:cs="Arial"/>
          <w:b/>
          <w:color w:val="000000"/>
        </w:rPr>
      </w:pPr>
    </w:p>
    <w:p w14:paraId="22D33C61" w14:textId="77777777" w:rsidR="0036736C" w:rsidRDefault="0036736C">
      <w:pPr>
        <w:spacing w:after="315"/>
        <w:ind w:left="566"/>
        <w:rPr>
          <w:rFonts w:eastAsia="Times New Roman" w:cs="Arial"/>
          <w:b/>
          <w:color w:val="000000"/>
        </w:rPr>
      </w:pPr>
    </w:p>
    <w:p w14:paraId="11CFBB7A" w14:textId="77777777" w:rsidR="0036736C" w:rsidRDefault="0036736C">
      <w:pPr>
        <w:spacing w:after="315"/>
        <w:ind w:left="566"/>
        <w:rPr>
          <w:rFonts w:eastAsia="Times New Roman" w:cs="Arial"/>
          <w:b/>
          <w:color w:val="000000"/>
        </w:rPr>
      </w:pPr>
    </w:p>
    <w:p w14:paraId="6FF0C216" w14:textId="77777777" w:rsidR="0036736C" w:rsidRDefault="0036736C">
      <w:pPr>
        <w:spacing w:after="315"/>
        <w:ind w:left="566"/>
        <w:rPr>
          <w:rFonts w:eastAsia="Times New Roman" w:cs="Arial"/>
          <w:b/>
          <w:color w:val="000000"/>
        </w:rPr>
      </w:pPr>
    </w:p>
    <w:p w14:paraId="38BEA9A0" w14:textId="77777777" w:rsidR="0036736C" w:rsidRDefault="0036736C">
      <w:pPr>
        <w:spacing w:after="315"/>
        <w:ind w:left="566"/>
        <w:rPr>
          <w:rFonts w:eastAsia="Times New Roman" w:cs="Arial"/>
          <w:b/>
          <w:color w:val="000000"/>
        </w:rPr>
      </w:pPr>
    </w:p>
    <w:p w14:paraId="535CC6EF" w14:textId="77777777" w:rsidR="0036736C" w:rsidRDefault="0036736C">
      <w:pPr>
        <w:spacing w:after="315"/>
        <w:ind w:left="566"/>
        <w:rPr>
          <w:rFonts w:eastAsia="Times New Roman" w:cs="Arial"/>
          <w:b/>
          <w:color w:val="000000"/>
        </w:rPr>
      </w:pPr>
    </w:p>
    <w:p w14:paraId="6393A6B8" w14:textId="77777777" w:rsidR="0036736C" w:rsidRDefault="0036736C">
      <w:pPr>
        <w:spacing w:after="315"/>
        <w:ind w:left="566"/>
        <w:rPr>
          <w:rFonts w:eastAsia="Times New Roman" w:cs="Arial"/>
          <w:b/>
          <w:color w:val="000000"/>
        </w:rPr>
      </w:pPr>
    </w:p>
    <w:p w14:paraId="042893F0" w14:textId="77777777" w:rsidR="0036736C" w:rsidRDefault="0036736C">
      <w:pPr>
        <w:spacing w:after="315"/>
        <w:ind w:left="566"/>
        <w:rPr>
          <w:rFonts w:eastAsia="Times New Roman" w:cs="Arial"/>
          <w:b/>
          <w:color w:val="000000"/>
        </w:rPr>
      </w:pPr>
    </w:p>
    <w:p w14:paraId="1BE8279F" w14:textId="77777777" w:rsidR="0036736C" w:rsidRDefault="0036736C">
      <w:pPr>
        <w:spacing w:after="315"/>
        <w:ind w:left="566"/>
        <w:rPr>
          <w:rFonts w:eastAsia="Times New Roman" w:cs="Arial"/>
          <w:b/>
          <w:color w:val="000000"/>
        </w:rPr>
      </w:pPr>
    </w:p>
    <w:p w14:paraId="6F2B7E74" w14:textId="77777777" w:rsidR="0036736C" w:rsidRDefault="0036736C">
      <w:pPr>
        <w:spacing w:after="315"/>
        <w:ind w:left="566"/>
        <w:rPr>
          <w:rFonts w:eastAsia="Times New Roman" w:cs="Arial"/>
          <w:b/>
          <w:color w:val="000000"/>
        </w:rPr>
      </w:pPr>
    </w:p>
    <w:p w14:paraId="16B2DCF1" w14:textId="4A991E48" w:rsidR="00363CB5" w:rsidRPr="00DA337C" w:rsidRDefault="00A67C59">
      <w:pPr>
        <w:spacing w:after="315"/>
        <w:ind w:left="566"/>
        <w:rPr>
          <w:rFonts w:eastAsia="Times New Roman" w:cs="Arial"/>
          <w:color w:val="000000"/>
        </w:rPr>
      </w:pPr>
      <w:r w:rsidRPr="00DA337C">
        <w:rPr>
          <w:rFonts w:eastAsia="Times New Roman" w:cs="Arial"/>
          <w:b/>
          <w:color w:val="000000"/>
        </w:rPr>
        <w:t xml:space="preserve"> </w:t>
      </w:r>
    </w:p>
    <w:p w14:paraId="66D2C737" w14:textId="77777777" w:rsidR="00363CB5" w:rsidRPr="00DA337C" w:rsidRDefault="00A67C59">
      <w:pPr>
        <w:rPr>
          <w:rFonts w:eastAsia="Times New Roman" w:cs="Arial"/>
          <w:color w:val="000000"/>
        </w:rPr>
      </w:pPr>
      <w:r w:rsidRPr="00DA337C">
        <w:rPr>
          <w:rFonts w:eastAsia="Times New Roman" w:cs="Arial"/>
          <w:b/>
          <w:color w:val="000000"/>
        </w:rPr>
        <w:t xml:space="preserve"> </w:t>
      </w:r>
    </w:p>
    <w:p w14:paraId="3F3175A0" w14:textId="3444B323" w:rsidR="00363CB5" w:rsidRPr="00DA337C" w:rsidRDefault="00A67C59" w:rsidP="0036736C">
      <w:pPr>
        <w:pStyle w:val="TITULO1"/>
      </w:pPr>
      <w:bookmarkStart w:id="3" w:name="_Toc138314042"/>
      <w:r w:rsidRPr="00DA337C">
        <w:lastRenderedPageBreak/>
        <w:t>TOXICIDADE</w:t>
      </w:r>
      <w:bookmarkEnd w:id="3"/>
      <w:r w:rsidRPr="00DA337C">
        <w:t xml:space="preserve"> </w:t>
      </w:r>
    </w:p>
    <w:p w14:paraId="677A637F"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5D480050" w14:textId="77777777" w:rsidR="00363CB5" w:rsidRPr="00DA337C" w:rsidRDefault="00A67C59" w:rsidP="0036736C">
      <w:pPr>
        <w:pStyle w:val="TEXTOCORRIDO"/>
      </w:pPr>
      <w:r w:rsidRPr="00DA337C">
        <w:t xml:space="preserve">A toxicidade é comumente expressa em unidades. Uma unidade (U) é a quantidade de toxina que elimina 50% (DL50) de um grupo de camundongos fêmeas </w:t>
      </w:r>
      <w:proofErr w:type="spellStart"/>
      <w:r w:rsidRPr="00DA337C">
        <w:t>Swiss</w:t>
      </w:r>
      <w:proofErr w:type="spellEnd"/>
      <w:r w:rsidRPr="00DA337C">
        <w:t>-Webster pesando 18 a 20 g. Embora não sejam conhecidas as quantidades reais, a dose tóxica para uma pesso</w:t>
      </w:r>
      <w:r w:rsidRPr="00DA337C">
        <w:t xml:space="preserve">a que pesa 70 kg é estimada entre 2.500 e 3.000 unidades, aproximadamente 40 U\Kg, 10-9 g\kg do peso corporal (BELL,2000; CALLAWAY,2001) OU 1-2 mg da toxina (BEHARI,2000). </w:t>
      </w:r>
    </w:p>
    <w:p w14:paraId="5DCA75ED" w14:textId="77777777" w:rsidR="0036736C" w:rsidRDefault="0036736C" w:rsidP="0036736C">
      <w:pPr>
        <w:pStyle w:val="TEXTOCORRIDO"/>
      </w:pPr>
    </w:p>
    <w:p w14:paraId="2E40DC99" w14:textId="729F2139" w:rsidR="00363CB5" w:rsidRPr="00DA337C" w:rsidRDefault="00A67C59" w:rsidP="0036736C">
      <w:pPr>
        <w:pStyle w:val="TEXTOCORRIDO"/>
      </w:pPr>
      <w:r w:rsidRPr="00DA337C">
        <w:t>A toxina botulínica é quatro vezes mais potente que o tétano, um bilhão de vezes q</w:t>
      </w:r>
      <w:r w:rsidRPr="00DA337C">
        <w:t xml:space="preserve">ue o curare e 100 bilhões de vezes mais potente que o cianureto. (BELL, 2000). </w:t>
      </w:r>
    </w:p>
    <w:p w14:paraId="095BA3C4"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1BA642F0"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5462B585"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9DAA254"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039269C1"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22EFC08C"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2BA6D82"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25080C57"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40CE1F9A"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3E9F210D" w14:textId="77777777" w:rsidR="00363CB5" w:rsidRPr="00DA337C" w:rsidRDefault="00A67C59">
      <w:pPr>
        <w:spacing w:after="315"/>
        <w:rPr>
          <w:rFonts w:eastAsia="Times New Roman" w:cs="Arial"/>
          <w:color w:val="000000"/>
        </w:rPr>
      </w:pPr>
      <w:r w:rsidRPr="00DA337C">
        <w:rPr>
          <w:rFonts w:eastAsia="Times New Roman" w:cs="Arial"/>
          <w:b/>
          <w:color w:val="000000"/>
        </w:rPr>
        <w:t xml:space="preserve"> </w:t>
      </w:r>
    </w:p>
    <w:p w14:paraId="79C3BBD9"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50A62A6"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5A776D05"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329E362E"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7A91429F"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31B5CBA4" w14:textId="3B1AE66E" w:rsidR="00363CB5" w:rsidRPr="00DA337C" w:rsidRDefault="00A67C59" w:rsidP="0036736C">
      <w:pPr>
        <w:pStyle w:val="TITULO1"/>
      </w:pPr>
      <w:bookmarkStart w:id="4" w:name="_Toc138314043"/>
      <w:r w:rsidRPr="00DA337C">
        <w:lastRenderedPageBreak/>
        <w:t>RECONSTITUIÇÃO OU DILUIÇÃO</w:t>
      </w:r>
      <w:bookmarkEnd w:id="4"/>
      <w:r w:rsidRPr="00DA337C">
        <w:t xml:space="preserve"> </w:t>
      </w:r>
    </w:p>
    <w:p w14:paraId="2652326A" w14:textId="77777777" w:rsidR="00363CB5" w:rsidRPr="00DA337C" w:rsidRDefault="00A67C59" w:rsidP="0036736C">
      <w:pPr>
        <w:pStyle w:val="TEXTOCORRIDO"/>
      </w:pPr>
      <w:r w:rsidRPr="00DA337C">
        <w:t xml:space="preserve"> </w:t>
      </w:r>
    </w:p>
    <w:p w14:paraId="3A64CC33" w14:textId="77777777" w:rsidR="00363CB5" w:rsidRPr="00DA337C" w:rsidRDefault="00A67C59" w:rsidP="0036736C">
      <w:pPr>
        <w:pStyle w:val="TEXTOCORRIDO"/>
      </w:pPr>
      <w:r w:rsidRPr="00DA337C">
        <w:t xml:space="preserve">Para reconstituir o BOTOX® refrigerado a vácuo, deve-se utilizar solução de cloreto de sódio a 0,9%, sem </w:t>
      </w:r>
      <w:proofErr w:type="spellStart"/>
      <w:r w:rsidRPr="00DA337C">
        <w:t>preservantes</w:t>
      </w:r>
      <w:proofErr w:type="spellEnd"/>
      <w:r w:rsidRPr="00DA337C">
        <w:t>, estéril e injetável. Injetar o diluente no frasco lentamente, misturando delicadamente; no volume desejado. Desprezar o frasco se o vácuo</w:t>
      </w:r>
      <w:r w:rsidRPr="00DA337C">
        <w:t xml:space="preserve"> não aspirar o diluente para dentro do frasco e anotar a data e hora de reconstituição no espaço reservado no rótulo do frasco. O BOTOX® reconstituído deve ser uma solução clara, incolor e livre de partículas. O fabricante recomenda que o BOTOX® seja admin</w:t>
      </w:r>
      <w:r w:rsidRPr="00DA337C">
        <w:t>istrado dentro de 4 horas após a reconstituição; entretanto, apesar de preferir-se essa conduta, já utilizou- se o BOTOX® com 10 dias sem perda da eficiência e novos estudos têm demostrado que, clinicamente, a eficácia do BOTOX® não é comprometida em funçã</w:t>
      </w:r>
      <w:r w:rsidRPr="00DA337C">
        <w:t>o do tempo de diluição- aplicação em até seis semana. (TAMURA,2007)</w:t>
      </w:r>
      <w:proofErr w:type="gramStart"/>
      <w:r w:rsidRPr="00DA337C">
        <w:t>. .</w:t>
      </w:r>
      <w:proofErr w:type="gramEnd"/>
      <w:r w:rsidRPr="00DA337C">
        <w:t xml:space="preserve"> </w:t>
      </w:r>
    </w:p>
    <w:p w14:paraId="2D162461" w14:textId="77777777" w:rsidR="0036736C" w:rsidRDefault="0036736C" w:rsidP="0036736C">
      <w:pPr>
        <w:pStyle w:val="TEXTOCORRIDO"/>
      </w:pPr>
    </w:p>
    <w:p w14:paraId="47FA8323" w14:textId="1206E1EE" w:rsidR="00363CB5" w:rsidRPr="00DA337C" w:rsidRDefault="00A67C59" w:rsidP="0036736C">
      <w:pPr>
        <w:pStyle w:val="TEXTOCORRIDO"/>
      </w:pPr>
      <w:r w:rsidRPr="00DA337C">
        <w:t xml:space="preserve">É importante lembrar que as unidades de toxina botulínica tipo A são específicas para uma preparação e não há relação entre os produtos de fabricantes distintos. </w:t>
      </w:r>
    </w:p>
    <w:p w14:paraId="1DCB018A" w14:textId="77777777" w:rsidR="0036736C" w:rsidRDefault="0036736C" w:rsidP="0036736C">
      <w:pPr>
        <w:pStyle w:val="TEXTOCORRIDO"/>
      </w:pPr>
    </w:p>
    <w:p w14:paraId="7085C1E9" w14:textId="457E6A90" w:rsidR="00363CB5" w:rsidRPr="00DA337C" w:rsidRDefault="00A67C59" w:rsidP="0036736C">
      <w:pPr>
        <w:pStyle w:val="TEXTOCORRIDO"/>
      </w:pPr>
      <w:r w:rsidRPr="00DA337C">
        <w:t xml:space="preserve">As diluições devem </w:t>
      </w:r>
      <w:r w:rsidRPr="00DA337C">
        <w:t xml:space="preserve">sempre ser feitas com solução salina a 0,9 % não sendo conveniente utilizar qualquer outro diluente, nem mesmo água destilada. (KEDE, SABATOVICH,2009). </w:t>
      </w:r>
    </w:p>
    <w:p w14:paraId="566CEC92" w14:textId="77777777" w:rsidR="00363CB5" w:rsidRPr="00DA337C" w:rsidRDefault="00A67C59">
      <w:pPr>
        <w:spacing w:after="113"/>
        <w:ind w:left="566"/>
        <w:rPr>
          <w:rFonts w:eastAsia="Times New Roman" w:cs="Arial"/>
          <w:color w:val="000000"/>
        </w:rPr>
      </w:pPr>
      <w:r w:rsidRPr="00DA337C">
        <w:rPr>
          <w:rFonts w:eastAsia="Times New Roman" w:cs="Arial"/>
          <w:color w:val="000000"/>
        </w:rPr>
        <w:t xml:space="preserve"> </w:t>
      </w:r>
    </w:p>
    <w:p w14:paraId="2BBC90A8"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7C063AEB"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160F4AED"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63BA1BD2" w14:textId="77777777" w:rsidR="00363CB5" w:rsidRPr="00DA337C" w:rsidRDefault="00A67C59">
      <w:pPr>
        <w:spacing w:after="319"/>
        <w:ind w:left="566"/>
        <w:rPr>
          <w:rFonts w:eastAsia="Times New Roman" w:cs="Arial"/>
          <w:color w:val="000000"/>
        </w:rPr>
      </w:pPr>
      <w:r w:rsidRPr="00DA337C">
        <w:rPr>
          <w:rFonts w:eastAsia="Times New Roman" w:cs="Arial"/>
          <w:color w:val="000000"/>
        </w:rPr>
        <w:t xml:space="preserve"> </w:t>
      </w:r>
    </w:p>
    <w:p w14:paraId="75CA2A31" w14:textId="77777777" w:rsidR="00363CB5" w:rsidRDefault="00A67C59">
      <w:pPr>
        <w:spacing w:after="312"/>
        <w:rPr>
          <w:rFonts w:eastAsia="Times New Roman" w:cs="Arial"/>
          <w:b/>
          <w:color w:val="000000"/>
        </w:rPr>
      </w:pPr>
      <w:r w:rsidRPr="00DA337C">
        <w:rPr>
          <w:rFonts w:eastAsia="Times New Roman" w:cs="Arial"/>
          <w:b/>
          <w:color w:val="000000"/>
        </w:rPr>
        <w:t xml:space="preserve"> </w:t>
      </w:r>
    </w:p>
    <w:p w14:paraId="6D60DD20" w14:textId="77777777" w:rsidR="0036736C" w:rsidRDefault="0036736C">
      <w:pPr>
        <w:spacing w:after="312"/>
        <w:rPr>
          <w:rFonts w:eastAsia="Times New Roman" w:cs="Arial"/>
          <w:b/>
          <w:color w:val="000000"/>
        </w:rPr>
      </w:pPr>
    </w:p>
    <w:p w14:paraId="5BC53D25" w14:textId="77777777" w:rsidR="0036736C" w:rsidRPr="00DA337C" w:rsidRDefault="0036736C">
      <w:pPr>
        <w:spacing w:after="312"/>
        <w:rPr>
          <w:rFonts w:eastAsia="Times New Roman" w:cs="Arial"/>
          <w:color w:val="000000"/>
        </w:rPr>
      </w:pPr>
    </w:p>
    <w:p w14:paraId="67C19102"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07E4F9A2" w14:textId="77777777" w:rsidR="00363CB5" w:rsidRPr="00DA337C" w:rsidRDefault="00A67C59">
      <w:pPr>
        <w:spacing w:after="315"/>
        <w:rPr>
          <w:rFonts w:eastAsia="Times New Roman" w:cs="Arial"/>
          <w:color w:val="000000"/>
        </w:rPr>
      </w:pPr>
      <w:r w:rsidRPr="00DA337C">
        <w:rPr>
          <w:rFonts w:eastAsia="Times New Roman" w:cs="Arial"/>
          <w:b/>
          <w:color w:val="000000"/>
        </w:rPr>
        <w:t xml:space="preserve"> </w:t>
      </w:r>
    </w:p>
    <w:p w14:paraId="764971A6" w14:textId="44669FC4" w:rsidR="00363CB5" w:rsidRPr="00DA337C" w:rsidRDefault="00A67C59" w:rsidP="0036736C">
      <w:pPr>
        <w:pStyle w:val="TITULO1"/>
      </w:pPr>
      <w:bookmarkStart w:id="5" w:name="_Toc138314044"/>
      <w:r w:rsidRPr="00DA337C">
        <w:lastRenderedPageBreak/>
        <w:t>INDICAÇOES ESTÉTICAS DA TOXINA BOTULINICA</w:t>
      </w:r>
      <w:bookmarkEnd w:id="5"/>
      <w:r w:rsidRPr="00DA337C">
        <w:t xml:space="preserve"> </w:t>
      </w:r>
    </w:p>
    <w:p w14:paraId="55EB0E03" w14:textId="77777777" w:rsidR="0036736C" w:rsidRDefault="0036736C" w:rsidP="0036736C">
      <w:pPr>
        <w:pStyle w:val="TEXTOCORRIDO"/>
      </w:pPr>
    </w:p>
    <w:p w14:paraId="7A99D72D" w14:textId="300BF60D" w:rsidR="00363CB5" w:rsidRPr="00DA337C" w:rsidRDefault="00A67C59" w:rsidP="0036736C">
      <w:pPr>
        <w:pStyle w:val="TEXTOCORRIDO"/>
      </w:pPr>
      <w:r w:rsidRPr="00DA337C">
        <w:t xml:space="preserve">A TB faz um bloqueio químico da placa motora, está indicada para aplicação no plano muscular para o tratamento de rugas dinâmicas. Classicamente usa- se o produto para terapia de rugas frontais, </w:t>
      </w:r>
      <w:proofErr w:type="spellStart"/>
      <w:r w:rsidRPr="00DA337C">
        <w:t>glabelares</w:t>
      </w:r>
      <w:proofErr w:type="spellEnd"/>
      <w:r w:rsidRPr="00DA337C">
        <w:t xml:space="preserve"> e orbitárias laterais. São regiões da face cuja aç</w:t>
      </w:r>
      <w:r w:rsidRPr="00DA337C">
        <w:t xml:space="preserve">ão muscular não está diretamente envolvida com funções como, por exemplo, abrir e fechar os olhos; ou seja, podemos reduzir a força muscular sem interferirmos na fisiologia local, apenas nas rugas. (KEDE, SABATOVICH,2009). </w:t>
      </w:r>
    </w:p>
    <w:p w14:paraId="7AE0CC82"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1D129E79"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E565C8C"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022969D7"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09CDFDB4"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3E8A9665"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65B86D68"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F4A1FB2"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09AEE59B"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15AB1B31"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03EDCE6" w14:textId="77777777" w:rsidR="00363CB5" w:rsidRPr="00DA337C" w:rsidRDefault="00A67C59">
      <w:pPr>
        <w:spacing w:after="312"/>
        <w:rPr>
          <w:rFonts w:eastAsia="Times New Roman" w:cs="Arial"/>
          <w:color w:val="000000"/>
        </w:rPr>
      </w:pPr>
      <w:r w:rsidRPr="00DA337C">
        <w:rPr>
          <w:rFonts w:eastAsia="Times New Roman" w:cs="Arial"/>
          <w:b/>
          <w:color w:val="000000"/>
        </w:rPr>
        <w:t xml:space="preserve"> </w:t>
      </w:r>
    </w:p>
    <w:p w14:paraId="66AD42F0"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1FEDD3CC"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01E2EE16"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79D48593" w14:textId="77777777" w:rsidR="00363CB5" w:rsidRDefault="00A67C59">
      <w:pPr>
        <w:spacing w:after="314"/>
        <w:rPr>
          <w:rFonts w:eastAsia="Times New Roman" w:cs="Arial"/>
          <w:b/>
          <w:color w:val="000000"/>
        </w:rPr>
      </w:pPr>
      <w:r w:rsidRPr="00DA337C">
        <w:rPr>
          <w:rFonts w:eastAsia="Times New Roman" w:cs="Arial"/>
          <w:b/>
          <w:color w:val="000000"/>
        </w:rPr>
        <w:t xml:space="preserve"> </w:t>
      </w:r>
    </w:p>
    <w:p w14:paraId="5C89AF98" w14:textId="77777777" w:rsidR="0036736C" w:rsidRDefault="0036736C">
      <w:pPr>
        <w:spacing w:after="314"/>
        <w:rPr>
          <w:rFonts w:eastAsia="Times New Roman" w:cs="Arial"/>
          <w:b/>
          <w:color w:val="000000"/>
        </w:rPr>
      </w:pPr>
    </w:p>
    <w:p w14:paraId="201176AD" w14:textId="77777777" w:rsidR="0036736C" w:rsidRPr="00DA337C" w:rsidRDefault="0036736C">
      <w:pPr>
        <w:spacing w:after="314"/>
        <w:rPr>
          <w:rFonts w:eastAsia="Times New Roman" w:cs="Arial"/>
          <w:color w:val="000000"/>
        </w:rPr>
      </w:pPr>
    </w:p>
    <w:p w14:paraId="69155276" w14:textId="77777777" w:rsidR="00363CB5" w:rsidRPr="00DA337C" w:rsidRDefault="00A67C59">
      <w:pPr>
        <w:spacing w:after="314"/>
        <w:rPr>
          <w:rFonts w:eastAsia="Times New Roman" w:cs="Arial"/>
          <w:color w:val="000000"/>
        </w:rPr>
      </w:pPr>
      <w:r w:rsidRPr="00DA337C">
        <w:rPr>
          <w:rFonts w:eastAsia="Times New Roman" w:cs="Arial"/>
          <w:b/>
          <w:color w:val="000000"/>
        </w:rPr>
        <w:t xml:space="preserve"> </w:t>
      </w:r>
    </w:p>
    <w:p w14:paraId="6D8B1AD5" w14:textId="5CA80803" w:rsidR="00363CB5" w:rsidRPr="00DA337C" w:rsidRDefault="00A67C59" w:rsidP="0036736C">
      <w:pPr>
        <w:pStyle w:val="TITULO1"/>
      </w:pPr>
      <w:r w:rsidRPr="00DA337C">
        <w:rPr>
          <w:rFonts w:eastAsia="Times New Roman"/>
          <w:color w:val="000000"/>
        </w:rPr>
        <w:lastRenderedPageBreak/>
        <w:t xml:space="preserve"> </w:t>
      </w:r>
      <w:bookmarkStart w:id="6" w:name="_Toc138314045"/>
      <w:r w:rsidRPr="00DA337C">
        <w:t>CONTRA – INDICAÇÕES</w:t>
      </w:r>
      <w:bookmarkEnd w:id="6"/>
      <w:r w:rsidRPr="00DA337C">
        <w:t xml:space="preserve">  </w:t>
      </w:r>
    </w:p>
    <w:p w14:paraId="0C915A96" w14:textId="77777777" w:rsidR="00363CB5" w:rsidRPr="00DA337C" w:rsidRDefault="00A67C59" w:rsidP="0036736C">
      <w:pPr>
        <w:pStyle w:val="TEXTOCORRIDO"/>
      </w:pPr>
      <w:r w:rsidRPr="00DA337C">
        <w:t xml:space="preserve"> </w:t>
      </w:r>
    </w:p>
    <w:p w14:paraId="3F4CF40D" w14:textId="77777777" w:rsidR="00363CB5" w:rsidRPr="00DA337C" w:rsidRDefault="00A67C59" w:rsidP="0036736C">
      <w:pPr>
        <w:pStyle w:val="TEXTOCORRIDO"/>
      </w:pPr>
      <w:r w:rsidRPr="00DA337C">
        <w:t xml:space="preserve">A TB É contra- indicada na gravidez e no aleitamento materno, pois não foram testados efeitos teratogênicos e não se sabe ainda se droga é excretada no leite humano. (KEDE, SABATOVICH,2009). </w:t>
      </w:r>
    </w:p>
    <w:p w14:paraId="3192F88F" w14:textId="77777777" w:rsidR="0036736C" w:rsidRDefault="0036736C" w:rsidP="0036736C">
      <w:pPr>
        <w:pStyle w:val="TEXTOCORRIDO"/>
      </w:pPr>
    </w:p>
    <w:p w14:paraId="063B5C1C" w14:textId="35484BDC" w:rsidR="00363CB5" w:rsidRPr="00DA337C" w:rsidRDefault="00A67C59" w:rsidP="0036736C">
      <w:pPr>
        <w:pStyle w:val="TEXTOCORRIDO"/>
      </w:pPr>
      <w:r w:rsidRPr="00DA337C">
        <w:t>Não deve ser administrado se houver</w:t>
      </w:r>
      <w:r w:rsidRPr="00DA337C">
        <w:t xml:space="preserve"> infecções no local da aplicação, seja bacteriana, fúngica ou viral. (SANTOS, 2013). </w:t>
      </w:r>
    </w:p>
    <w:p w14:paraId="0352124D" w14:textId="77777777" w:rsidR="0036736C" w:rsidRDefault="0036736C" w:rsidP="0036736C">
      <w:pPr>
        <w:pStyle w:val="TEXTOCORRIDO"/>
      </w:pPr>
    </w:p>
    <w:p w14:paraId="2E49594B" w14:textId="6E566448" w:rsidR="00363CB5" w:rsidRPr="00DA337C" w:rsidRDefault="00A67C59" w:rsidP="0036736C">
      <w:pPr>
        <w:pStyle w:val="TEXTOCORRIDO"/>
      </w:pPr>
      <w:r w:rsidRPr="00DA337C">
        <w:t xml:space="preserve">Alguns distúrbios neuromusculares com envolvimento da placa motora contra- indicam o uso da TB, como por exemplo, a síndrome </w:t>
      </w:r>
      <w:proofErr w:type="spellStart"/>
      <w:r w:rsidRPr="00DA337C">
        <w:t>miastênica</w:t>
      </w:r>
      <w:proofErr w:type="spellEnd"/>
      <w:r w:rsidRPr="00DA337C">
        <w:t xml:space="preserve"> ou síndrome de Eaton Lambert, mia</w:t>
      </w:r>
      <w:r w:rsidRPr="00DA337C">
        <w:t xml:space="preserve">stenia grave e paralisia de Bell. (KE DE, SABATOVICH,2009). </w:t>
      </w:r>
    </w:p>
    <w:p w14:paraId="2A197675" w14:textId="77777777" w:rsidR="0036736C" w:rsidRDefault="0036736C" w:rsidP="0036736C">
      <w:pPr>
        <w:pStyle w:val="TEXTOCORRIDO"/>
      </w:pPr>
    </w:p>
    <w:p w14:paraId="4EF351C9" w14:textId="7E94B610" w:rsidR="00363CB5" w:rsidRPr="00DA337C" w:rsidRDefault="00A67C59" w:rsidP="0036736C">
      <w:pPr>
        <w:pStyle w:val="TEXTOCORRIDO"/>
      </w:pPr>
      <w:r w:rsidRPr="00DA337C">
        <w:t xml:space="preserve">A administração da TB deve ser evitada em clientes que forem sabidamente sensíveis à TB ou à albumina humana. (KEDE, SABATOVICH,2009). </w:t>
      </w:r>
    </w:p>
    <w:p w14:paraId="58FCA1F9" w14:textId="77777777" w:rsidR="0036736C" w:rsidRDefault="0036736C" w:rsidP="0036736C">
      <w:pPr>
        <w:pStyle w:val="TEXTOCORRIDO"/>
      </w:pPr>
    </w:p>
    <w:p w14:paraId="6795670E" w14:textId="2DE22D9D" w:rsidR="00363CB5" w:rsidRPr="00DA337C" w:rsidRDefault="00A67C59" w:rsidP="0036736C">
      <w:pPr>
        <w:pStyle w:val="TEXTOCORRIDO"/>
      </w:pPr>
      <w:r w:rsidRPr="00DA337C">
        <w:t xml:space="preserve">Alguns medicamentos, como os antibióticos aminoglicosídeos, e outros que interfiram na transmissão neuromuscular, podem potencializar a ação da TB. (SANTOS,2013). </w:t>
      </w:r>
    </w:p>
    <w:p w14:paraId="6DDEEAA0" w14:textId="77777777" w:rsidR="0036736C" w:rsidRDefault="0036736C" w:rsidP="0036736C">
      <w:pPr>
        <w:pStyle w:val="TEXTOCORRIDO"/>
      </w:pPr>
    </w:p>
    <w:p w14:paraId="699F7886" w14:textId="6EDEA14D" w:rsidR="00363CB5" w:rsidRPr="00DA337C" w:rsidRDefault="00A67C59" w:rsidP="0036736C">
      <w:pPr>
        <w:pStyle w:val="TEXTOCORRIDO"/>
      </w:pPr>
      <w:r w:rsidRPr="00DA337C">
        <w:t xml:space="preserve">Além disso, deve-se evitar o uso do produto em vigência de febre ou qualquer outro sintoma </w:t>
      </w:r>
      <w:r w:rsidRPr="00DA337C">
        <w:t xml:space="preserve">ou sinal de doença que não esteja esclarecido e controlado. (KEDE, SABATOVICH,2009). </w:t>
      </w:r>
    </w:p>
    <w:p w14:paraId="25DF90DC"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0CC51C25"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00D57137"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1765002F"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18C4BD35"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4E9B46B9"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35F50CB3"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14F4F6F6" w14:textId="77777777" w:rsidR="00363CB5" w:rsidRPr="00DA337C" w:rsidRDefault="00A67C59">
      <w:pPr>
        <w:spacing w:after="113"/>
        <w:ind w:left="566"/>
        <w:rPr>
          <w:rFonts w:eastAsia="Times New Roman" w:cs="Arial"/>
          <w:color w:val="000000"/>
        </w:rPr>
      </w:pPr>
      <w:r w:rsidRPr="00DA337C">
        <w:rPr>
          <w:rFonts w:eastAsia="Times New Roman" w:cs="Arial"/>
          <w:color w:val="000000"/>
        </w:rPr>
        <w:t xml:space="preserve"> </w:t>
      </w:r>
    </w:p>
    <w:p w14:paraId="14B2FD3B"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31A98D50"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509EF779"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6629E3A7" w14:textId="042E0EB0" w:rsidR="00363CB5" w:rsidRPr="00DA337C" w:rsidRDefault="00A67C59" w:rsidP="0036736C">
      <w:pPr>
        <w:pStyle w:val="TITULO1"/>
      </w:pPr>
      <w:bookmarkStart w:id="7" w:name="_Toc138314046"/>
      <w:r w:rsidRPr="00DA337C">
        <w:lastRenderedPageBreak/>
        <w:t>COMPLICAÇÕES</w:t>
      </w:r>
      <w:bookmarkEnd w:id="7"/>
      <w:r w:rsidRPr="00DA337C">
        <w:t xml:space="preserve"> </w:t>
      </w:r>
    </w:p>
    <w:p w14:paraId="01E71EEE" w14:textId="77777777" w:rsidR="0036736C" w:rsidRDefault="0036736C" w:rsidP="0036736C">
      <w:pPr>
        <w:pStyle w:val="TEXTOCORRIDO"/>
      </w:pPr>
    </w:p>
    <w:p w14:paraId="700F66CB" w14:textId="75F6389F" w:rsidR="00363CB5" w:rsidRPr="00DA337C" w:rsidRDefault="00A67C59" w:rsidP="0036736C">
      <w:pPr>
        <w:pStyle w:val="TEXTOCORRIDO"/>
      </w:pPr>
      <w:r w:rsidRPr="00DA337C">
        <w:t>Não existem, até o momento, relatos de complicações e efeitos adversos permanentes devido ao uso da TB, pois estes, quanto presentes,</w:t>
      </w:r>
      <w:r w:rsidRPr="00DA337C">
        <w:t xml:space="preserve"> são de natureza transitória, uma vez que a função muscular retorna, quase sempre, ao normal em alguns meses. Não foram descritas complicações graves ou fatais. (KEDE, SABATOVICH,2009). </w:t>
      </w:r>
    </w:p>
    <w:p w14:paraId="2C3B53B5" w14:textId="77777777" w:rsidR="0036736C" w:rsidRDefault="0036736C" w:rsidP="0036736C">
      <w:pPr>
        <w:pStyle w:val="TEXTOCORRIDO"/>
      </w:pPr>
    </w:p>
    <w:p w14:paraId="19E76486" w14:textId="1A9A4AFC" w:rsidR="00363CB5" w:rsidRPr="00DA337C" w:rsidRDefault="00A67C59" w:rsidP="0036736C">
      <w:pPr>
        <w:pStyle w:val="TEXTOCORRIDO"/>
      </w:pPr>
      <w:r w:rsidRPr="00DA337C">
        <w:t xml:space="preserve">Entre as complicações mais frequentes, podem ser citadas: </w:t>
      </w:r>
    </w:p>
    <w:p w14:paraId="5D081603" w14:textId="77777777" w:rsidR="00363CB5" w:rsidRPr="00DA337C" w:rsidRDefault="00A67C59" w:rsidP="0036736C">
      <w:pPr>
        <w:pStyle w:val="TEXTOCORRIDO"/>
      </w:pPr>
      <w:r w:rsidRPr="00DA337C">
        <w:t xml:space="preserve"> </w:t>
      </w:r>
    </w:p>
    <w:p w14:paraId="1A4146CF" w14:textId="75B62AF3" w:rsidR="00363CB5" w:rsidRPr="00DA337C" w:rsidRDefault="0036736C" w:rsidP="0036736C">
      <w:pPr>
        <w:pStyle w:val="Ttulo2"/>
      </w:pPr>
      <w:bookmarkStart w:id="8" w:name="_Toc138314047"/>
      <w:r w:rsidRPr="00DA337C">
        <w:t>Edema, Eritema E Dor</w:t>
      </w:r>
      <w:bookmarkEnd w:id="8"/>
      <w:r w:rsidRPr="00DA337C">
        <w:t xml:space="preserve"> </w:t>
      </w:r>
    </w:p>
    <w:p w14:paraId="2F3193A4" w14:textId="77777777" w:rsidR="0036736C" w:rsidRDefault="0036736C" w:rsidP="0036736C">
      <w:pPr>
        <w:pStyle w:val="TEXTOCORRIDO"/>
      </w:pPr>
    </w:p>
    <w:p w14:paraId="5546453F" w14:textId="533EE705" w:rsidR="00363CB5" w:rsidRPr="00DA337C" w:rsidRDefault="00A67C59" w:rsidP="0036736C">
      <w:pPr>
        <w:pStyle w:val="TEXTOCORRIDO"/>
      </w:pPr>
      <w:r w:rsidRPr="00DA337C">
        <w:t xml:space="preserve">São reações localizadas, decorrentes do trauma de qualquer injeção. Normalmente, regridem nas primeiras horas após a aplicação sem necessidade de tratamento especifico. A dor pode ser minimizada utilizando –se agulhas de menos calibre, ou, </w:t>
      </w:r>
      <w:r w:rsidRPr="00DA337C">
        <w:t xml:space="preserve">para clientes mais sensíveis, é possível utilizar pomada anestésica tópica. (KEDE, SABATOVICH,2009). </w:t>
      </w:r>
    </w:p>
    <w:p w14:paraId="03DB57C2" w14:textId="4DB369D3" w:rsidR="00363CB5" w:rsidRPr="00DA337C" w:rsidRDefault="0036736C">
      <w:pPr>
        <w:spacing w:after="112"/>
        <w:ind w:left="566"/>
        <w:rPr>
          <w:rFonts w:eastAsia="Times New Roman" w:cs="Arial"/>
          <w:color w:val="000000"/>
        </w:rPr>
      </w:pPr>
      <w:r w:rsidRPr="00DA337C">
        <w:rPr>
          <w:rFonts w:eastAsia="Times New Roman" w:cs="Arial"/>
          <w:color w:val="000000"/>
        </w:rPr>
        <w:t xml:space="preserve"> </w:t>
      </w:r>
    </w:p>
    <w:p w14:paraId="10C2671A" w14:textId="018C12B4" w:rsidR="00363CB5" w:rsidRPr="00DA337C" w:rsidRDefault="0036736C" w:rsidP="0036736C">
      <w:pPr>
        <w:pStyle w:val="Ttulo2"/>
      </w:pPr>
      <w:bookmarkStart w:id="9" w:name="_Toc138314048"/>
      <w:proofErr w:type="spellStart"/>
      <w:r w:rsidRPr="00DA337C">
        <w:t>Cefaléia</w:t>
      </w:r>
      <w:proofErr w:type="spellEnd"/>
      <w:r w:rsidRPr="00DA337C">
        <w:t xml:space="preserve"> E Náuseas</w:t>
      </w:r>
      <w:bookmarkEnd w:id="9"/>
      <w:r w:rsidRPr="00DA337C">
        <w:t xml:space="preserve"> </w:t>
      </w:r>
    </w:p>
    <w:p w14:paraId="0CF9F7B6" w14:textId="77777777" w:rsidR="00363CB5" w:rsidRPr="00DA337C" w:rsidRDefault="00A67C59" w:rsidP="0036736C">
      <w:pPr>
        <w:pStyle w:val="TEXTOCORRIDO"/>
      </w:pPr>
      <w:r w:rsidRPr="00DA337C">
        <w:t xml:space="preserve"> </w:t>
      </w:r>
    </w:p>
    <w:p w14:paraId="6CA0BB7C" w14:textId="5B0247DF" w:rsidR="00363CB5" w:rsidRPr="00DA337C" w:rsidRDefault="00A67C59" w:rsidP="0036736C">
      <w:pPr>
        <w:pStyle w:val="TEXTOCORRIDO"/>
      </w:pPr>
      <w:r w:rsidRPr="00DA337C">
        <w:t xml:space="preserve">Alguns clientes referem cefaleia e náuseas nas primeiras horas após a aplicação. Essas condições podem ser tratadas caso representem desconforto ao cliente. (KEDE, SABATOVICH,2009). </w:t>
      </w:r>
    </w:p>
    <w:p w14:paraId="6D4570FD" w14:textId="77777777" w:rsidR="00363CB5" w:rsidRPr="00DA337C" w:rsidRDefault="00A67C59" w:rsidP="0036736C">
      <w:pPr>
        <w:pStyle w:val="TEXTOCORRIDO"/>
      </w:pPr>
      <w:r w:rsidRPr="00DA337C">
        <w:t xml:space="preserve"> </w:t>
      </w:r>
    </w:p>
    <w:p w14:paraId="1C0C9E50" w14:textId="36F57495" w:rsidR="00363CB5" w:rsidRPr="00DA337C" w:rsidRDefault="0036736C" w:rsidP="0036736C">
      <w:pPr>
        <w:pStyle w:val="Ttulo2"/>
      </w:pPr>
      <w:bookmarkStart w:id="10" w:name="_Toc138314049"/>
      <w:r w:rsidRPr="00DA337C">
        <w:t>Hematoma E Equimose</w:t>
      </w:r>
      <w:bookmarkEnd w:id="10"/>
      <w:r w:rsidRPr="00DA337C">
        <w:t xml:space="preserve"> </w:t>
      </w:r>
    </w:p>
    <w:p w14:paraId="2B22150B" w14:textId="77777777" w:rsidR="00363CB5" w:rsidRPr="00DA337C" w:rsidRDefault="00A67C59" w:rsidP="0036736C">
      <w:pPr>
        <w:pStyle w:val="TEXTOCORRIDO"/>
      </w:pPr>
      <w:r w:rsidRPr="00DA337C">
        <w:t xml:space="preserve"> </w:t>
      </w:r>
    </w:p>
    <w:p w14:paraId="558E0064" w14:textId="77777777" w:rsidR="00363CB5" w:rsidRPr="00DA337C" w:rsidRDefault="00A67C59" w:rsidP="0036736C">
      <w:pPr>
        <w:pStyle w:val="TEXTOCORRIDO"/>
      </w:pPr>
      <w:r w:rsidRPr="00DA337C">
        <w:t>São decorrentes de lesões de vasos sanguíneos qu</w:t>
      </w:r>
      <w:r w:rsidRPr="00DA337C">
        <w:t xml:space="preserve">e são abundantes na face. A compressão da área afetada por alguns minutos, sem massagem, é útil para aumentar a hemostasia e diminuir o hematoma. (KEDE, SABATOVICH,2009). </w:t>
      </w:r>
    </w:p>
    <w:p w14:paraId="43B1DB6A" w14:textId="77777777" w:rsidR="00363CB5" w:rsidRPr="00DA337C" w:rsidRDefault="00A67C59" w:rsidP="0036736C">
      <w:pPr>
        <w:pStyle w:val="TEXTOCORRIDO"/>
      </w:pPr>
      <w:r w:rsidRPr="00DA337C">
        <w:rPr>
          <w:b/>
        </w:rPr>
        <w:t xml:space="preserve"> </w:t>
      </w:r>
    </w:p>
    <w:p w14:paraId="193B383E" w14:textId="13EB79A7" w:rsidR="00363CB5" w:rsidRPr="00DA337C" w:rsidRDefault="0036736C" w:rsidP="0036736C">
      <w:pPr>
        <w:pStyle w:val="Ttulo2"/>
      </w:pPr>
      <w:bookmarkStart w:id="11" w:name="_Toc138314050"/>
      <w:r w:rsidRPr="00DA337C">
        <w:t>Assimetrias</w:t>
      </w:r>
      <w:bookmarkEnd w:id="11"/>
      <w:r w:rsidRPr="00DA337C">
        <w:t xml:space="preserve"> </w:t>
      </w:r>
    </w:p>
    <w:p w14:paraId="0FE967FC" w14:textId="77777777" w:rsidR="00363CB5" w:rsidRPr="00DA337C" w:rsidRDefault="00A67C59" w:rsidP="0036736C">
      <w:pPr>
        <w:pStyle w:val="TEXTOCORRIDO"/>
      </w:pPr>
      <w:r w:rsidRPr="00DA337C">
        <w:rPr>
          <w:b/>
        </w:rPr>
        <w:t xml:space="preserve"> </w:t>
      </w:r>
    </w:p>
    <w:p w14:paraId="0846F0A3" w14:textId="77777777" w:rsidR="00363CB5" w:rsidRPr="00DA337C" w:rsidRDefault="00A67C59" w:rsidP="0036736C">
      <w:pPr>
        <w:pStyle w:val="TEXTOCORRIDO"/>
      </w:pPr>
      <w:r w:rsidRPr="00DA337C">
        <w:t>São decorrentes de assimetrias preexistentes e não detectadas por m</w:t>
      </w:r>
      <w:r w:rsidRPr="00DA337C">
        <w:t xml:space="preserve">arcação e injeções assimétricas da toxina botulínica. (KEDE, SABATOVICH,2009). </w:t>
      </w:r>
    </w:p>
    <w:p w14:paraId="60F09377" w14:textId="1D53F295" w:rsidR="00363CB5" w:rsidRPr="00DA337C" w:rsidRDefault="0036736C" w:rsidP="0036736C">
      <w:pPr>
        <w:pStyle w:val="Ttulo2"/>
      </w:pPr>
      <w:r w:rsidRPr="00DA337C">
        <w:lastRenderedPageBreak/>
        <w:t xml:space="preserve"> </w:t>
      </w:r>
      <w:bookmarkStart w:id="12" w:name="_Toc138314051"/>
      <w:r w:rsidRPr="00DA337C">
        <w:t>Ptose Palpebral</w:t>
      </w:r>
      <w:bookmarkEnd w:id="12"/>
      <w:r w:rsidRPr="00DA337C">
        <w:t xml:space="preserve"> </w:t>
      </w:r>
    </w:p>
    <w:p w14:paraId="085618B2" w14:textId="77777777" w:rsidR="00363CB5" w:rsidRPr="00DA337C" w:rsidRDefault="00A67C59" w:rsidP="0036736C">
      <w:pPr>
        <w:pStyle w:val="TEXTOCORRIDO"/>
      </w:pPr>
      <w:r w:rsidRPr="00DA337C">
        <w:t xml:space="preserve"> </w:t>
      </w:r>
    </w:p>
    <w:p w14:paraId="69FE1DAF" w14:textId="77777777" w:rsidR="00363CB5" w:rsidRPr="00DA337C" w:rsidRDefault="00A67C59" w:rsidP="0036736C">
      <w:pPr>
        <w:pStyle w:val="TEXTOCORRIDO"/>
      </w:pPr>
      <w:r w:rsidRPr="00DA337C">
        <w:t>É a complicação mais importante e caracteriza-se clinicamente pela queda da pálpebra de 1-2mm. Está relacionada à técnica utilizada. (SANTOS, 2013). Quantid</w:t>
      </w:r>
      <w:r w:rsidRPr="00DA337C">
        <w:t xml:space="preserve">ade elevada do produto aplicado na região. </w:t>
      </w:r>
    </w:p>
    <w:p w14:paraId="3A3DE4AD" w14:textId="77777777" w:rsidR="0036736C" w:rsidRDefault="0036736C" w:rsidP="0036736C">
      <w:pPr>
        <w:pStyle w:val="TEXTOCORRIDO"/>
      </w:pPr>
    </w:p>
    <w:p w14:paraId="54C5A52E" w14:textId="388DFD5F" w:rsidR="00363CB5" w:rsidRPr="00DA337C" w:rsidRDefault="00A67C59" w:rsidP="0036736C">
      <w:pPr>
        <w:pStyle w:val="TEXTOCORRIDO"/>
      </w:pPr>
      <w:r w:rsidRPr="00DA337C">
        <w:t>Outros sintomas, mais raros e basicamente revelados por neurologistas e outros especialistas que utilizam maiores doses de TB, são: ectrópio, ceratoconjuntivite, visão borrada ou dupla, alterações musculares decorrentes de má aplicação, sensação de corpo e</w:t>
      </w:r>
      <w:r w:rsidRPr="00DA337C">
        <w:t xml:space="preserve">stranho nos olhos, estrabismo não corrigido com lacrimejamento, fraqueza muscular, parestesias, fadiga e boa seca. (KEDE, SABATOVICH,2009). </w:t>
      </w:r>
    </w:p>
    <w:p w14:paraId="3D5EB10D"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74BB034E"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457AC165"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115A157D"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47F70F10"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6C09AA8F"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49E1104F"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5A3B70F4"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35691AB5"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1C3251F8"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517F641F"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1F30C89D"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2D8CF039"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12E89599"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7FBFCEB8" w14:textId="77777777" w:rsidR="00363CB5" w:rsidRPr="00DA337C" w:rsidRDefault="00A67C59">
      <w:pPr>
        <w:spacing w:after="113"/>
        <w:ind w:left="566"/>
        <w:rPr>
          <w:rFonts w:eastAsia="Times New Roman" w:cs="Arial"/>
          <w:color w:val="000000"/>
        </w:rPr>
      </w:pPr>
      <w:r w:rsidRPr="00DA337C">
        <w:rPr>
          <w:rFonts w:eastAsia="Times New Roman" w:cs="Arial"/>
          <w:color w:val="000000"/>
        </w:rPr>
        <w:t xml:space="preserve"> </w:t>
      </w:r>
    </w:p>
    <w:p w14:paraId="7C6A5543"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1655E540"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7848901A"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12CD3D12"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66AC8652"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03A9ED21" w14:textId="77777777" w:rsidR="00363CB5" w:rsidRPr="00DA337C" w:rsidRDefault="00A67C59">
      <w:pPr>
        <w:spacing w:after="112"/>
        <w:ind w:left="566"/>
        <w:rPr>
          <w:rFonts w:eastAsia="Times New Roman" w:cs="Arial"/>
          <w:color w:val="000000"/>
        </w:rPr>
      </w:pPr>
      <w:r w:rsidRPr="00DA337C">
        <w:rPr>
          <w:rFonts w:eastAsia="Times New Roman" w:cs="Arial"/>
          <w:color w:val="000000"/>
        </w:rPr>
        <w:t xml:space="preserve"> </w:t>
      </w:r>
    </w:p>
    <w:p w14:paraId="28FACFB3" w14:textId="77777777" w:rsidR="00363CB5" w:rsidRPr="00DA337C" w:rsidRDefault="00A67C59">
      <w:pPr>
        <w:spacing w:after="115"/>
        <w:ind w:left="566"/>
        <w:rPr>
          <w:rFonts w:eastAsia="Times New Roman" w:cs="Arial"/>
          <w:color w:val="000000"/>
        </w:rPr>
      </w:pPr>
      <w:r w:rsidRPr="00DA337C">
        <w:rPr>
          <w:rFonts w:eastAsia="Times New Roman" w:cs="Arial"/>
          <w:color w:val="000000"/>
        </w:rPr>
        <w:t xml:space="preserve"> </w:t>
      </w:r>
    </w:p>
    <w:p w14:paraId="38FECF28" w14:textId="77777777" w:rsidR="00363CB5" w:rsidRPr="00DA337C" w:rsidRDefault="00A67C59">
      <w:pPr>
        <w:spacing w:after="118"/>
        <w:ind w:left="566"/>
        <w:rPr>
          <w:rFonts w:eastAsia="Times New Roman" w:cs="Arial"/>
          <w:color w:val="000000"/>
        </w:rPr>
      </w:pPr>
      <w:r w:rsidRPr="00DA337C">
        <w:rPr>
          <w:rFonts w:eastAsia="Times New Roman" w:cs="Arial"/>
          <w:color w:val="000000"/>
        </w:rPr>
        <w:t xml:space="preserve"> </w:t>
      </w:r>
    </w:p>
    <w:p w14:paraId="0E84FA90" w14:textId="737A9F68" w:rsidR="00363CB5" w:rsidRPr="00DA337C" w:rsidRDefault="00A67C59" w:rsidP="0036736C">
      <w:pPr>
        <w:pStyle w:val="TITULO1"/>
      </w:pPr>
      <w:r w:rsidRPr="00DA337C">
        <w:lastRenderedPageBreak/>
        <w:t xml:space="preserve"> </w:t>
      </w:r>
      <w:bookmarkStart w:id="13" w:name="_Toc138314052"/>
      <w:r w:rsidRPr="00DA337C">
        <w:t>CONCLUSÃO</w:t>
      </w:r>
      <w:bookmarkEnd w:id="13"/>
      <w:r w:rsidRPr="00DA337C">
        <w:t xml:space="preserve"> </w:t>
      </w:r>
    </w:p>
    <w:p w14:paraId="01F00041" w14:textId="77777777" w:rsidR="0036736C" w:rsidRDefault="0036736C" w:rsidP="0036736C">
      <w:pPr>
        <w:pStyle w:val="TEXTOCORRIDO"/>
      </w:pPr>
    </w:p>
    <w:p w14:paraId="1E8D2DB9" w14:textId="42423B76" w:rsidR="00363CB5" w:rsidRPr="00DA337C" w:rsidRDefault="00A67C59" w:rsidP="0036736C">
      <w:pPr>
        <w:pStyle w:val="TEXTOCORRIDO"/>
      </w:pPr>
      <w:r w:rsidRPr="00DA337C">
        <w:t xml:space="preserve">Pode se concluir que a toxina botulínica foi um </w:t>
      </w:r>
      <w:r w:rsidRPr="00DA337C">
        <w:t xml:space="preserve">grande marco na história do rejuvenescimento facial, através da sua aplicação os efeitos são </w:t>
      </w:r>
      <w:proofErr w:type="gramStart"/>
      <w:r w:rsidRPr="00DA337C">
        <w:t>visto</w:t>
      </w:r>
      <w:proofErr w:type="gramEnd"/>
      <w:r w:rsidRPr="00DA337C">
        <w:t xml:space="preserve"> em poucos dias sem necessidade de intervenções cirúrgicas. Apesar da realização da técnica ser relativamente simples é de suma importância avaliar e conhecer</w:t>
      </w:r>
      <w:r w:rsidRPr="00DA337C">
        <w:t xml:space="preserve"> as estruturas, a anatomia muscular, para que o profissional tenha total </w:t>
      </w:r>
      <w:proofErr w:type="spellStart"/>
      <w:r w:rsidRPr="00DA337C">
        <w:t>precisao</w:t>
      </w:r>
      <w:proofErr w:type="spellEnd"/>
      <w:r w:rsidRPr="00DA337C">
        <w:t xml:space="preserve"> na aplicação da toxina. Os aspectos da diluição </w:t>
      </w:r>
      <w:proofErr w:type="spellStart"/>
      <w:r w:rsidRPr="00DA337C">
        <w:t>deverao</w:t>
      </w:r>
      <w:proofErr w:type="spellEnd"/>
      <w:r w:rsidRPr="00DA337C">
        <w:t xml:space="preserve"> ser respeitados rigorosamente e </w:t>
      </w:r>
      <w:proofErr w:type="spellStart"/>
      <w:r w:rsidRPr="00DA337C">
        <w:t>tambem</w:t>
      </w:r>
      <w:proofErr w:type="spellEnd"/>
      <w:r w:rsidRPr="00DA337C">
        <w:t xml:space="preserve"> a quantidade aplicada por </w:t>
      </w:r>
      <w:proofErr w:type="spellStart"/>
      <w:proofErr w:type="gramStart"/>
      <w:r w:rsidRPr="00DA337C">
        <w:t>regiao,respeitando</w:t>
      </w:r>
      <w:proofErr w:type="spellEnd"/>
      <w:proofErr w:type="gramEnd"/>
      <w:r w:rsidRPr="00DA337C">
        <w:t xml:space="preserve"> a profundidade e </w:t>
      </w:r>
      <w:proofErr w:type="spellStart"/>
      <w:r w:rsidRPr="00DA337C">
        <w:t>angulaçao</w:t>
      </w:r>
      <w:proofErr w:type="spellEnd"/>
      <w:r w:rsidRPr="00DA337C">
        <w:t xml:space="preserve"> da agul</w:t>
      </w:r>
      <w:r w:rsidRPr="00DA337C">
        <w:t>ha.</w:t>
      </w:r>
    </w:p>
    <w:p w14:paraId="291FC9A8" w14:textId="77777777" w:rsidR="00363CB5" w:rsidRPr="00DA337C" w:rsidRDefault="00A67C59">
      <w:pPr>
        <w:spacing w:after="112"/>
        <w:ind w:left="625"/>
        <w:jc w:val="center"/>
        <w:rPr>
          <w:rFonts w:eastAsia="Times New Roman" w:cs="Arial"/>
          <w:color w:val="000000"/>
        </w:rPr>
      </w:pPr>
      <w:r w:rsidRPr="00DA337C">
        <w:rPr>
          <w:rFonts w:eastAsia="Times New Roman" w:cs="Arial"/>
          <w:b/>
          <w:color w:val="000000"/>
        </w:rPr>
        <w:t xml:space="preserve"> </w:t>
      </w:r>
    </w:p>
    <w:p w14:paraId="4387F564" w14:textId="77777777" w:rsidR="00363CB5" w:rsidRPr="00DA337C" w:rsidRDefault="00A67C59">
      <w:pPr>
        <w:spacing w:after="115"/>
        <w:ind w:left="625"/>
        <w:jc w:val="center"/>
        <w:rPr>
          <w:rFonts w:eastAsia="Times New Roman" w:cs="Arial"/>
          <w:color w:val="000000"/>
        </w:rPr>
      </w:pPr>
      <w:r w:rsidRPr="00DA337C">
        <w:rPr>
          <w:rFonts w:eastAsia="Times New Roman" w:cs="Arial"/>
          <w:b/>
          <w:color w:val="000000"/>
        </w:rPr>
        <w:t xml:space="preserve"> </w:t>
      </w:r>
    </w:p>
    <w:p w14:paraId="51DDE27B" w14:textId="77777777" w:rsidR="00363CB5" w:rsidRPr="00DA337C" w:rsidRDefault="00A67C59">
      <w:pPr>
        <w:spacing w:after="112"/>
        <w:ind w:left="625"/>
        <w:jc w:val="center"/>
        <w:rPr>
          <w:rFonts w:eastAsia="Times New Roman" w:cs="Arial"/>
          <w:color w:val="000000"/>
        </w:rPr>
      </w:pPr>
      <w:r w:rsidRPr="00DA337C">
        <w:rPr>
          <w:rFonts w:eastAsia="Times New Roman" w:cs="Arial"/>
          <w:b/>
          <w:color w:val="000000"/>
        </w:rPr>
        <w:t xml:space="preserve"> </w:t>
      </w:r>
    </w:p>
    <w:p w14:paraId="48466AC4" w14:textId="77777777" w:rsidR="00363CB5" w:rsidRPr="00DA337C" w:rsidRDefault="00A67C59">
      <w:pPr>
        <w:spacing w:after="115"/>
        <w:ind w:left="625"/>
        <w:jc w:val="center"/>
        <w:rPr>
          <w:rFonts w:eastAsia="Times New Roman" w:cs="Arial"/>
          <w:color w:val="000000"/>
        </w:rPr>
      </w:pPr>
      <w:r w:rsidRPr="00DA337C">
        <w:rPr>
          <w:rFonts w:eastAsia="Times New Roman" w:cs="Arial"/>
          <w:b/>
          <w:color w:val="000000"/>
        </w:rPr>
        <w:t xml:space="preserve"> </w:t>
      </w:r>
    </w:p>
    <w:p w14:paraId="507AB220" w14:textId="77777777" w:rsidR="00363CB5" w:rsidRPr="00DA337C" w:rsidRDefault="00A67C59">
      <w:pPr>
        <w:spacing w:after="112"/>
        <w:ind w:left="59"/>
        <w:jc w:val="center"/>
        <w:rPr>
          <w:rFonts w:eastAsia="Times New Roman" w:cs="Arial"/>
          <w:color w:val="000000"/>
        </w:rPr>
      </w:pPr>
      <w:r w:rsidRPr="00DA337C">
        <w:rPr>
          <w:rFonts w:eastAsia="Times New Roman" w:cs="Arial"/>
          <w:b/>
          <w:color w:val="000000"/>
        </w:rPr>
        <w:t xml:space="preserve"> </w:t>
      </w:r>
    </w:p>
    <w:p w14:paraId="0E105610" w14:textId="77777777" w:rsidR="00363CB5" w:rsidRPr="00DA337C" w:rsidRDefault="00A67C59">
      <w:pPr>
        <w:spacing w:after="218"/>
        <w:ind w:left="59"/>
        <w:jc w:val="center"/>
        <w:rPr>
          <w:rFonts w:eastAsia="Times New Roman" w:cs="Arial"/>
          <w:color w:val="000000"/>
        </w:rPr>
      </w:pPr>
      <w:r w:rsidRPr="00DA337C">
        <w:rPr>
          <w:rFonts w:eastAsia="Times New Roman" w:cs="Arial"/>
          <w:b/>
          <w:color w:val="000000"/>
        </w:rPr>
        <w:t xml:space="preserve"> </w:t>
      </w:r>
    </w:p>
    <w:p w14:paraId="23C24E86" w14:textId="77777777" w:rsidR="00363CB5" w:rsidRPr="00DA337C" w:rsidRDefault="00A67C59">
      <w:pPr>
        <w:spacing w:after="216"/>
        <w:ind w:left="59"/>
        <w:jc w:val="center"/>
        <w:rPr>
          <w:rFonts w:eastAsia="Times New Roman" w:cs="Arial"/>
          <w:color w:val="000000"/>
        </w:rPr>
      </w:pPr>
      <w:r w:rsidRPr="00DA337C">
        <w:rPr>
          <w:rFonts w:eastAsia="Times New Roman" w:cs="Arial"/>
          <w:b/>
          <w:color w:val="000000"/>
        </w:rPr>
        <w:t xml:space="preserve"> </w:t>
      </w:r>
    </w:p>
    <w:p w14:paraId="704B32AF" w14:textId="77777777" w:rsidR="00363CB5" w:rsidRPr="00DA337C" w:rsidRDefault="00A67C59">
      <w:pPr>
        <w:spacing w:after="218"/>
        <w:ind w:left="59"/>
        <w:jc w:val="center"/>
        <w:rPr>
          <w:rFonts w:eastAsia="Times New Roman" w:cs="Arial"/>
          <w:color w:val="000000"/>
        </w:rPr>
      </w:pPr>
      <w:r w:rsidRPr="00DA337C">
        <w:rPr>
          <w:rFonts w:eastAsia="Times New Roman" w:cs="Arial"/>
          <w:b/>
          <w:color w:val="000000"/>
        </w:rPr>
        <w:t xml:space="preserve"> </w:t>
      </w:r>
    </w:p>
    <w:p w14:paraId="0FE452C5" w14:textId="77777777" w:rsidR="00363CB5" w:rsidRPr="00DA337C" w:rsidRDefault="00A67C59">
      <w:pPr>
        <w:spacing w:after="216"/>
        <w:ind w:left="59"/>
        <w:jc w:val="center"/>
        <w:rPr>
          <w:rFonts w:eastAsia="Times New Roman" w:cs="Arial"/>
          <w:color w:val="000000"/>
        </w:rPr>
      </w:pPr>
      <w:r w:rsidRPr="00DA337C">
        <w:rPr>
          <w:rFonts w:eastAsia="Times New Roman" w:cs="Arial"/>
          <w:b/>
          <w:color w:val="000000"/>
        </w:rPr>
        <w:t xml:space="preserve"> </w:t>
      </w:r>
    </w:p>
    <w:p w14:paraId="45481852" w14:textId="77777777" w:rsidR="00363CB5" w:rsidRPr="00DA337C" w:rsidRDefault="00A67C59">
      <w:pPr>
        <w:spacing w:after="218"/>
        <w:ind w:left="59"/>
        <w:jc w:val="center"/>
        <w:rPr>
          <w:rFonts w:eastAsia="Times New Roman" w:cs="Arial"/>
          <w:color w:val="000000"/>
        </w:rPr>
      </w:pPr>
      <w:r w:rsidRPr="00DA337C">
        <w:rPr>
          <w:rFonts w:eastAsia="Times New Roman" w:cs="Arial"/>
          <w:b/>
          <w:color w:val="000000"/>
        </w:rPr>
        <w:t xml:space="preserve"> </w:t>
      </w:r>
    </w:p>
    <w:p w14:paraId="79D9E9F0" w14:textId="77777777" w:rsidR="00363CB5" w:rsidRPr="00DA337C" w:rsidRDefault="00A67C59">
      <w:pPr>
        <w:spacing w:after="216"/>
        <w:ind w:left="59"/>
        <w:jc w:val="center"/>
        <w:rPr>
          <w:rFonts w:eastAsia="Times New Roman" w:cs="Arial"/>
          <w:color w:val="000000"/>
        </w:rPr>
      </w:pPr>
      <w:r w:rsidRPr="00DA337C">
        <w:rPr>
          <w:rFonts w:eastAsia="Times New Roman" w:cs="Arial"/>
          <w:b/>
          <w:color w:val="000000"/>
        </w:rPr>
        <w:t xml:space="preserve"> </w:t>
      </w:r>
    </w:p>
    <w:p w14:paraId="37F08876"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21AFDC7A"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72AA0457" w14:textId="77777777" w:rsidR="00363CB5" w:rsidRPr="00DA337C" w:rsidRDefault="00A67C59">
      <w:pPr>
        <w:spacing w:after="216"/>
        <w:rPr>
          <w:rFonts w:eastAsia="Times New Roman" w:cs="Arial"/>
          <w:color w:val="000000"/>
        </w:rPr>
      </w:pPr>
      <w:r w:rsidRPr="00DA337C">
        <w:rPr>
          <w:rFonts w:eastAsia="Times New Roman" w:cs="Arial"/>
          <w:b/>
          <w:color w:val="000000"/>
        </w:rPr>
        <w:t xml:space="preserve"> </w:t>
      </w:r>
    </w:p>
    <w:p w14:paraId="7F757D81"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595CC076" w14:textId="77777777" w:rsidR="00363CB5" w:rsidRPr="00DA337C" w:rsidRDefault="00A67C59">
      <w:pPr>
        <w:spacing w:after="216"/>
        <w:rPr>
          <w:rFonts w:eastAsia="Times New Roman" w:cs="Arial"/>
          <w:color w:val="000000"/>
        </w:rPr>
      </w:pPr>
      <w:r w:rsidRPr="00DA337C">
        <w:rPr>
          <w:rFonts w:eastAsia="Times New Roman" w:cs="Arial"/>
          <w:b/>
          <w:color w:val="000000"/>
        </w:rPr>
        <w:t xml:space="preserve"> </w:t>
      </w:r>
    </w:p>
    <w:p w14:paraId="56505FC8"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64777197" w14:textId="77777777" w:rsidR="00363CB5" w:rsidRPr="00DA337C" w:rsidRDefault="00A67C59">
      <w:pPr>
        <w:spacing w:after="216"/>
        <w:rPr>
          <w:rFonts w:eastAsia="Times New Roman" w:cs="Arial"/>
          <w:color w:val="000000"/>
        </w:rPr>
      </w:pPr>
      <w:r w:rsidRPr="00DA337C">
        <w:rPr>
          <w:rFonts w:eastAsia="Times New Roman" w:cs="Arial"/>
          <w:b/>
          <w:color w:val="000000"/>
        </w:rPr>
        <w:t xml:space="preserve"> </w:t>
      </w:r>
    </w:p>
    <w:p w14:paraId="554DAA4F" w14:textId="77777777" w:rsidR="00363CB5" w:rsidRDefault="00A67C59">
      <w:pPr>
        <w:spacing w:after="218"/>
        <w:rPr>
          <w:rFonts w:eastAsia="Times New Roman" w:cs="Arial"/>
          <w:b/>
          <w:color w:val="000000"/>
        </w:rPr>
      </w:pPr>
      <w:r w:rsidRPr="00DA337C">
        <w:rPr>
          <w:rFonts w:eastAsia="Times New Roman" w:cs="Arial"/>
          <w:b/>
          <w:color w:val="000000"/>
        </w:rPr>
        <w:t xml:space="preserve"> </w:t>
      </w:r>
    </w:p>
    <w:p w14:paraId="778D4840" w14:textId="77777777" w:rsidR="0036736C" w:rsidRDefault="0036736C">
      <w:pPr>
        <w:spacing w:after="218"/>
        <w:rPr>
          <w:rFonts w:eastAsia="Times New Roman" w:cs="Arial"/>
          <w:b/>
          <w:color w:val="000000"/>
        </w:rPr>
      </w:pPr>
    </w:p>
    <w:p w14:paraId="3070DB49" w14:textId="77777777" w:rsidR="0036736C" w:rsidRPr="00DA337C" w:rsidRDefault="0036736C">
      <w:pPr>
        <w:spacing w:after="218"/>
        <w:rPr>
          <w:rFonts w:eastAsia="Times New Roman" w:cs="Arial"/>
          <w:color w:val="000000"/>
        </w:rPr>
      </w:pPr>
    </w:p>
    <w:p w14:paraId="1F8B8D97" w14:textId="77777777" w:rsidR="00363CB5" w:rsidRPr="00DA337C" w:rsidRDefault="00A67C59">
      <w:pPr>
        <w:spacing w:after="218"/>
        <w:rPr>
          <w:rFonts w:eastAsia="Times New Roman" w:cs="Arial"/>
          <w:color w:val="000000"/>
        </w:rPr>
      </w:pPr>
      <w:r w:rsidRPr="00DA337C">
        <w:rPr>
          <w:rFonts w:eastAsia="Times New Roman" w:cs="Arial"/>
          <w:b/>
          <w:color w:val="000000"/>
        </w:rPr>
        <w:t xml:space="preserve"> </w:t>
      </w:r>
    </w:p>
    <w:p w14:paraId="3622AFC1" w14:textId="390072DE" w:rsidR="00363CB5" w:rsidRPr="00DA337C" w:rsidRDefault="00A67C59" w:rsidP="0036736C">
      <w:pPr>
        <w:pStyle w:val="TITULO1"/>
      </w:pPr>
      <w:bookmarkStart w:id="14" w:name="_Toc138314053"/>
      <w:r w:rsidRPr="00DA337C">
        <w:lastRenderedPageBreak/>
        <w:t>REFERÊNCIAS</w:t>
      </w:r>
      <w:bookmarkEnd w:id="14"/>
    </w:p>
    <w:p w14:paraId="6BBD617E" w14:textId="77777777" w:rsidR="00363CB5" w:rsidRPr="00DA337C" w:rsidRDefault="00A67C59">
      <w:pPr>
        <w:spacing w:after="216"/>
        <w:rPr>
          <w:rFonts w:eastAsia="Times New Roman" w:cs="Arial"/>
          <w:color w:val="000000"/>
        </w:rPr>
      </w:pPr>
      <w:r w:rsidRPr="00DA337C">
        <w:rPr>
          <w:rFonts w:eastAsia="Times New Roman" w:cs="Arial"/>
          <w:color w:val="000000"/>
        </w:rPr>
        <w:t xml:space="preserve"> </w:t>
      </w:r>
    </w:p>
    <w:p w14:paraId="5B520B91" w14:textId="77777777" w:rsidR="00363CB5" w:rsidRPr="00DA337C" w:rsidRDefault="00A67C59">
      <w:pPr>
        <w:spacing w:after="198" w:line="274" w:lineRule="auto"/>
        <w:ind w:left="-5" w:hanging="10"/>
        <w:jc w:val="both"/>
        <w:rPr>
          <w:rFonts w:eastAsia="Times New Roman" w:cs="Arial"/>
          <w:color w:val="000000"/>
        </w:rPr>
      </w:pPr>
      <w:r w:rsidRPr="00DA337C">
        <w:rPr>
          <w:rFonts w:eastAsia="Times New Roman" w:cs="Arial"/>
          <w:color w:val="000000"/>
        </w:rPr>
        <w:t xml:space="preserve">SILVA, Joana Filipe Nogueira. </w:t>
      </w:r>
      <w:r w:rsidRPr="004D710C">
        <w:rPr>
          <w:rFonts w:eastAsia="Times New Roman" w:cs="Arial"/>
          <w:b/>
          <w:bCs/>
          <w:color w:val="000000"/>
        </w:rPr>
        <w:t>A aplicação da Toxina Botulínica e suas complicações:</w:t>
      </w:r>
      <w:r w:rsidRPr="00DA337C">
        <w:rPr>
          <w:rFonts w:eastAsia="Times New Roman" w:cs="Arial"/>
          <w:color w:val="000000"/>
        </w:rPr>
        <w:t xml:space="preserve"> Revisão Bibliográfica, Dissertação de Candidatura ao grau de. Mestre em Medicina Legal submetida ao Instituto de Ciências Biomédicas de Abel Salazar da Universidade do Porto.2012.  </w:t>
      </w:r>
    </w:p>
    <w:p w14:paraId="7592AFFC" w14:textId="77777777" w:rsidR="00363CB5" w:rsidRPr="00DA337C" w:rsidRDefault="00A67C59">
      <w:pPr>
        <w:spacing w:after="197" w:line="275" w:lineRule="auto"/>
        <w:ind w:left="-5" w:hanging="10"/>
        <w:jc w:val="both"/>
        <w:rPr>
          <w:rFonts w:eastAsia="Times New Roman" w:cs="Arial"/>
          <w:color w:val="000000"/>
        </w:rPr>
      </w:pPr>
      <w:r w:rsidRPr="00DA337C">
        <w:rPr>
          <w:rFonts w:eastAsia="Times New Roman" w:cs="Arial"/>
          <w:color w:val="000000"/>
        </w:rPr>
        <w:t xml:space="preserve">SANTOS, Thiago José. </w:t>
      </w:r>
      <w:r w:rsidRPr="004D710C">
        <w:rPr>
          <w:rFonts w:eastAsia="Times New Roman" w:cs="Arial"/>
          <w:b/>
          <w:bCs/>
          <w:color w:val="000000"/>
        </w:rPr>
        <w:t xml:space="preserve">Aplicação da toxina botulínica em </w:t>
      </w:r>
      <w:r w:rsidRPr="004D710C">
        <w:rPr>
          <w:rFonts w:eastAsia="Times New Roman" w:cs="Arial"/>
          <w:b/>
          <w:bCs/>
          <w:color w:val="000000"/>
        </w:rPr>
        <w:t>dermatologia e estética e suas complicações:</w:t>
      </w:r>
      <w:r w:rsidRPr="00DA337C">
        <w:rPr>
          <w:rFonts w:eastAsia="Times New Roman" w:cs="Arial"/>
          <w:color w:val="000000"/>
        </w:rPr>
        <w:t xml:space="preserve"> revisão de literatura, Alfenas- MG 2013. </w:t>
      </w:r>
    </w:p>
    <w:p w14:paraId="17764F7C" w14:textId="77777777" w:rsidR="00363CB5" w:rsidRPr="00DA337C" w:rsidRDefault="00A67C59">
      <w:pPr>
        <w:spacing w:after="202" w:line="273" w:lineRule="auto"/>
        <w:ind w:left="-5" w:hanging="10"/>
        <w:jc w:val="both"/>
        <w:rPr>
          <w:rFonts w:eastAsia="Times New Roman" w:cs="Arial"/>
          <w:color w:val="000000"/>
        </w:rPr>
      </w:pPr>
      <w:r w:rsidRPr="00DA337C">
        <w:rPr>
          <w:rFonts w:eastAsia="Times New Roman" w:cs="Arial"/>
          <w:color w:val="000000"/>
        </w:rPr>
        <w:t xml:space="preserve">KEDE, Maria Paulina Vilarejo; SABATOVICH, Oleg. </w:t>
      </w:r>
      <w:r w:rsidRPr="00786576">
        <w:rPr>
          <w:rFonts w:eastAsia="Times New Roman" w:cs="Arial"/>
          <w:b/>
          <w:bCs/>
          <w:color w:val="000000"/>
        </w:rPr>
        <w:t>Dermatologia Estética</w:t>
      </w:r>
      <w:r w:rsidRPr="00DA337C">
        <w:rPr>
          <w:rFonts w:eastAsia="Times New Roman" w:cs="Arial"/>
          <w:color w:val="000000"/>
        </w:rPr>
        <w:t xml:space="preserve">. 2ª </w:t>
      </w:r>
      <w:proofErr w:type="spellStart"/>
      <w:r w:rsidRPr="00DA337C">
        <w:rPr>
          <w:rFonts w:eastAsia="Times New Roman" w:cs="Arial"/>
          <w:color w:val="000000"/>
        </w:rPr>
        <w:t>ed</w:t>
      </w:r>
      <w:proofErr w:type="spellEnd"/>
      <w:r w:rsidRPr="00DA337C">
        <w:rPr>
          <w:rFonts w:eastAsia="Times New Roman" w:cs="Arial"/>
          <w:color w:val="000000"/>
        </w:rPr>
        <w:t xml:space="preserve">, </w:t>
      </w:r>
      <w:proofErr w:type="spellStart"/>
      <w:proofErr w:type="gramStart"/>
      <w:r w:rsidRPr="00DA337C">
        <w:rPr>
          <w:rFonts w:eastAsia="Times New Roman" w:cs="Arial"/>
          <w:color w:val="000000"/>
        </w:rPr>
        <w:t>Ed.Atheneu</w:t>
      </w:r>
      <w:proofErr w:type="spellEnd"/>
      <w:proofErr w:type="gramEnd"/>
      <w:r w:rsidRPr="00DA337C">
        <w:rPr>
          <w:rFonts w:eastAsia="Times New Roman" w:cs="Arial"/>
          <w:color w:val="000000"/>
        </w:rPr>
        <w:t>. Rio de Janeiro.</w:t>
      </w:r>
      <w:proofErr w:type="gramStart"/>
      <w:r w:rsidRPr="00DA337C">
        <w:rPr>
          <w:rFonts w:eastAsia="Times New Roman" w:cs="Arial"/>
          <w:color w:val="000000"/>
        </w:rPr>
        <w:t>2009.p.</w:t>
      </w:r>
      <w:proofErr w:type="gramEnd"/>
      <w:r w:rsidRPr="00DA337C">
        <w:rPr>
          <w:rFonts w:eastAsia="Times New Roman" w:cs="Arial"/>
          <w:color w:val="000000"/>
        </w:rPr>
        <w:t xml:space="preserve">563-580. </w:t>
      </w:r>
    </w:p>
    <w:p w14:paraId="30D4021E" w14:textId="77777777" w:rsidR="00363CB5" w:rsidRPr="00DA337C"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rPr>
        <w:t xml:space="preserve">TAMURA, </w:t>
      </w:r>
      <w:proofErr w:type="spellStart"/>
      <w:r w:rsidRPr="00DA337C">
        <w:rPr>
          <w:rFonts w:eastAsia="Times New Roman" w:cs="Arial"/>
          <w:color w:val="000000"/>
        </w:rPr>
        <w:t>BherthaMiyuki</w:t>
      </w:r>
      <w:proofErr w:type="spellEnd"/>
      <w:r w:rsidRPr="00DA337C">
        <w:rPr>
          <w:rFonts w:eastAsia="Times New Roman" w:cs="Arial"/>
          <w:color w:val="000000"/>
        </w:rPr>
        <w:t xml:space="preserve">. Toxina Botulínica: </w:t>
      </w:r>
      <w:r w:rsidRPr="00786576">
        <w:rPr>
          <w:rFonts w:eastAsia="Times New Roman" w:cs="Arial"/>
          <w:b/>
          <w:bCs/>
          <w:color w:val="000000"/>
        </w:rPr>
        <w:t>Conce</w:t>
      </w:r>
      <w:r w:rsidRPr="00786576">
        <w:rPr>
          <w:rFonts w:eastAsia="Times New Roman" w:cs="Arial"/>
          <w:b/>
          <w:bCs/>
          <w:color w:val="000000"/>
        </w:rPr>
        <w:t>pção de Beleza e Estética</w:t>
      </w:r>
      <w:r w:rsidRPr="00DA337C">
        <w:rPr>
          <w:rFonts w:eastAsia="Times New Roman" w:cs="Arial"/>
          <w:color w:val="000000"/>
        </w:rPr>
        <w:t xml:space="preserve">. </w:t>
      </w:r>
      <w:proofErr w:type="spellStart"/>
      <w:proofErr w:type="gramStart"/>
      <w:r w:rsidRPr="00DA337C">
        <w:rPr>
          <w:rFonts w:eastAsia="Times New Roman" w:cs="Arial"/>
          <w:color w:val="000000"/>
          <w:lang w:val="en-US"/>
        </w:rPr>
        <w:t>Ed.Santos</w:t>
      </w:r>
      <w:proofErr w:type="spellEnd"/>
      <w:proofErr w:type="gramEnd"/>
      <w:r w:rsidRPr="00DA337C">
        <w:rPr>
          <w:rFonts w:eastAsia="Times New Roman" w:cs="Arial"/>
          <w:color w:val="000000"/>
          <w:lang w:val="en-US"/>
        </w:rPr>
        <w:t xml:space="preserve">. São Paulo.2007. p.1-51. </w:t>
      </w:r>
    </w:p>
    <w:p w14:paraId="506209F8" w14:textId="77777777" w:rsidR="00363CB5" w:rsidRPr="00A97A7E"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lang w:val="en-US"/>
        </w:rPr>
        <w:t xml:space="preserve">BELL MS, VERMEULEN LC, SPERLING KB, </w:t>
      </w:r>
      <w:proofErr w:type="spellStart"/>
      <w:r w:rsidRPr="00786576">
        <w:rPr>
          <w:rFonts w:eastAsia="Times New Roman" w:cs="Arial"/>
          <w:b/>
          <w:bCs/>
          <w:color w:val="000000"/>
          <w:lang w:val="en-US"/>
        </w:rPr>
        <w:t>Pharmacotherpy</w:t>
      </w:r>
      <w:proofErr w:type="spellEnd"/>
      <w:r w:rsidRPr="00786576">
        <w:rPr>
          <w:rFonts w:eastAsia="Times New Roman" w:cs="Arial"/>
          <w:b/>
          <w:bCs/>
          <w:color w:val="000000"/>
          <w:lang w:val="en-US"/>
        </w:rPr>
        <w:t xml:space="preserve"> with botulinum toxin</w:t>
      </w:r>
      <w:r w:rsidRPr="00DA337C">
        <w:rPr>
          <w:rFonts w:eastAsia="Times New Roman" w:cs="Arial"/>
          <w:color w:val="000000"/>
          <w:lang w:val="en-US"/>
        </w:rPr>
        <w:t xml:space="preserve">: Harnessing Nature`s most potent neurotoxin. </w:t>
      </w:r>
      <w:r w:rsidRPr="00A97A7E">
        <w:rPr>
          <w:rFonts w:eastAsia="Times New Roman" w:cs="Arial"/>
          <w:color w:val="000000"/>
          <w:lang w:val="en-US"/>
        </w:rPr>
        <w:t xml:space="preserve">Pharmacotherapy 200;20(9):1079-1091. </w:t>
      </w:r>
    </w:p>
    <w:p w14:paraId="5C255D76" w14:textId="77777777" w:rsidR="00363CB5" w:rsidRPr="00DA337C" w:rsidRDefault="00A67C59">
      <w:pPr>
        <w:spacing w:after="199" w:line="273" w:lineRule="auto"/>
        <w:ind w:left="-5" w:hanging="10"/>
        <w:jc w:val="both"/>
        <w:rPr>
          <w:rFonts w:eastAsia="Times New Roman" w:cs="Arial"/>
          <w:color w:val="000000"/>
          <w:lang w:val="en-US"/>
        </w:rPr>
      </w:pPr>
      <w:r w:rsidRPr="00A97A7E">
        <w:rPr>
          <w:rFonts w:eastAsia="Times New Roman" w:cs="Arial"/>
          <w:color w:val="000000"/>
          <w:lang w:val="en-US"/>
        </w:rPr>
        <w:t xml:space="preserve">BENEDITO AV. </w:t>
      </w:r>
      <w:proofErr w:type="spellStart"/>
      <w:r w:rsidRPr="00A97A7E">
        <w:rPr>
          <w:rFonts w:eastAsia="Times New Roman" w:cs="Arial"/>
          <w:b/>
          <w:bCs/>
          <w:color w:val="000000"/>
          <w:lang w:val="en-US"/>
        </w:rPr>
        <w:t>Botuluim</w:t>
      </w:r>
      <w:proofErr w:type="spellEnd"/>
      <w:r w:rsidRPr="00A97A7E">
        <w:rPr>
          <w:rFonts w:eastAsia="Times New Roman" w:cs="Arial"/>
          <w:b/>
          <w:bCs/>
          <w:color w:val="000000"/>
          <w:lang w:val="en-US"/>
        </w:rPr>
        <w:t xml:space="preserve"> Toxin in </w:t>
      </w:r>
      <w:r w:rsidRPr="00A97A7E">
        <w:rPr>
          <w:rFonts w:eastAsia="Times New Roman" w:cs="Arial"/>
          <w:b/>
          <w:bCs/>
          <w:color w:val="000000"/>
          <w:lang w:val="en-US"/>
        </w:rPr>
        <w:t>clinical Dermatology</w:t>
      </w:r>
      <w:r w:rsidRPr="00A97A7E">
        <w:rPr>
          <w:rFonts w:eastAsia="Times New Roman" w:cs="Arial"/>
          <w:color w:val="000000"/>
          <w:lang w:val="en-US"/>
        </w:rPr>
        <w:t xml:space="preserve">. </w:t>
      </w:r>
      <w:r w:rsidRPr="00DA337C">
        <w:rPr>
          <w:rFonts w:eastAsia="Times New Roman" w:cs="Arial"/>
          <w:color w:val="000000"/>
          <w:lang w:val="en-US"/>
        </w:rPr>
        <w:t xml:space="preserve">Taylor &amp; Francis United Kingdon1ª ed.2006. </w:t>
      </w:r>
    </w:p>
    <w:p w14:paraId="207F6710" w14:textId="4FB8266C" w:rsidR="00363CB5" w:rsidRPr="00DA337C" w:rsidRDefault="00A67C59">
      <w:pPr>
        <w:spacing w:after="197" w:line="275" w:lineRule="auto"/>
        <w:ind w:left="-5" w:hanging="10"/>
        <w:jc w:val="both"/>
        <w:rPr>
          <w:rFonts w:eastAsia="Times New Roman" w:cs="Arial"/>
          <w:color w:val="000000"/>
          <w:lang w:val="en-US"/>
        </w:rPr>
      </w:pPr>
      <w:r w:rsidRPr="00DA337C">
        <w:rPr>
          <w:rFonts w:eastAsia="Times New Roman" w:cs="Arial"/>
          <w:color w:val="000000"/>
          <w:lang w:val="en-US"/>
        </w:rPr>
        <w:t>BENEDITO AV.</w:t>
      </w:r>
      <w:r w:rsidR="00786576">
        <w:rPr>
          <w:rFonts w:eastAsia="Times New Roman" w:cs="Arial"/>
          <w:color w:val="000000"/>
          <w:lang w:val="en-US"/>
        </w:rPr>
        <w:t xml:space="preserve"> </w:t>
      </w:r>
      <w:r w:rsidRPr="00786576">
        <w:rPr>
          <w:rFonts w:eastAsia="Times New Roman" w:cs="Arial"/>
          <w:b/>
          <w:bCs/>
          <w:color w:val="000000"/>
          <w:lang w:val="en-US"/>
        </w:rPr>
        <w:t xml:space="preserve">The cosmetic uses of </w:t>
      </w:r>
      <w:proofErr w:type="spellStart"/>
      <w:r w:rsidRPr="00786576">
        <w:rPr>
          <w:rFonts w:eastAsia="Times New Roman" w:cs="Arial"/>
          <w:b/>
          <w:bCs/>
          <w:color w:val="000000"/>
          <w:lang w:val="en-US"/>
        </w:rPr>
        <w:t>botulium</w:t>
      </w:r>
      <w:proofErr w:type="spellEnd"/>
      <w:r w:rsidRPr="00786576">
        <w:rPr>
          <w:rFonts w:eastAsia="Times New Roman" w:cs="Arial"/>
          <w:b/>
          <w:bCs/>
          <w:color w:val="000000"/>
          <w:lang w:val="en-US"/>
        </w:rPr>
        <w:t xml:space="preserve"> toxin type A</w:t>
      </w:r>
      <w:r w:rsidRPr="00DA337C">
        <w:rPr>
          <w:rFonts w:eastAsia="Times New Roman" w:cs="Arial"/>
          <w:color w:val="000000"/>
          <w:lang w:val="en-US"/>
        </w:rPr>
        <w:t xml:space="preserve">. Int J Dermatology </w:t>
      </w:r>
      <w:proofErr w:type="gramStart"/>
      <w:r w:rsidRPr="00DA337C">
        <w:rPr>
          <w:rFonts w:eastAsia="Times New Roman" w:cs="Arial"/>
          <w:color w:val="000000"/>
          <w:lang w:val="en-US"/>
        </w:rPr>
        <w:t>1999;38:641655</w:t>
      </w:r>
      <w:proofErr w:type="gramEnd"/>
      <w:r w:rsidRPr="00DA337C">
        <w:rPr>
          <w:rFonts w:eastAsia="Times New Roman" w:cs="Arial"/>
          <w:color w:val="000000"/>
          <w:lang w:val="en-US"/>
        </w:rPr>
        <w:t xml:space="preserve">. </w:t>
      </w:r>
    </w:p>
    <w:p w14:paraId="52A19991" w14:textId="66A6EF6C" w:rsidR="00363CB5" w:rsidRPr="00DA337C"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lang w:val="en-US"/>
        </w:rPr>
        <w:t>BEHARI M, GOYAL V.</w:t>
      </w:r>
      <w:r w:rsidR="00786576">
        <w:rPr>
          <w:rFonts w:eastAsia="Times New Roman" w:cs="Arial"/>
          <w:color w:val="000000"/>
          <w:lang w:val="en-US"/>
        </w:rPr>
        <w:t xml:space="preserve"> </w:t>
      </w:r>
      <w:r w:rsidRPr="00786576">
        <w:rPr>
          <w:rFonts w:eastAsia="Times New Roman" w:cs="Arial"/>
          <w:b/>
          <w:bCs/>
          <w:color w:val="000000"/>
          <w:lang w:val="en-US"/>
        </w:rPr>
        <w:t>Botulinum toxin:</w:t>
      </w:r>
      <w:r w:rsidRPr="00DA337C">
        <w:rPr>
          <w:rFonts w:eastAsia="Times New Roman" w:cs="Arial"/>
          <w:color w:val="000000"/>
          <w:lang w:val="en-US"/>
        </w:rPr>
        <w:t xml:space="preserve"> from toxin to therapeutic agent. J Assoc Physicians India 2000</w:t>
      </w:r>
      <w:r w:rsidRPr="00DA337C">
        <w:rPr>
          <w:rFonts w:eastAsia="Times New Roman" w:cs="Arial"/>
          <w:color w:val="000000"/>
          <w:lang w:val="en-US"/>
        </w:rPr>
        <w:t xml:space="preserve"> Feb;48 (2): 225-33. </w:t>
      </w:r>
    </w:p>
    <w:p w14:paraId="1C8D37D4" w14:textId="77777777" w:rsidR="00363CB5" w:rsidRPr="00DA337C"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lang w:val="en-US"/>
        </w:rPr>
        <w:t xml:space="preserve">BONI T, KREYDEN OP, BURG G. </w:t>
      </w:r>
      <w:r w:rsidRPr="00786576">
        <w:rPr>
          <w:rFonts w:eastAsia="Times New Roman" w:cs="Arial"/>
          <w:b/>
          <w:bCs/>
          <w:color w:val="000000"/>
          <w:lang w:val="en-US"/>
        </w:rPr>
        <w:t>Revival of the use of botulinum toxin:</w:t>
      </w:r>
      <w:r w:rsidRPr="00DA337C">
        <w:rPr>
          <w:rFonts w:eastAsia="Times New Roman" w:cs="Arial"/>
          <w:color w:val="000000"/>
          <w:lang w:val="en-US"/>
        </w:rPr>
        <w:t xml:space="preserve"> application in dermatology. Dermatology 2000; 200:287-291. </w:t>
      </w:r>
    </w:p>
    <w:p w14:paraId="70A385EC" w14:textId="77777777" w:rsidR="00363CB5" w:rsidRPr="00DA337C"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lang w:val="en-US"/>
        </w:rPr>
        <w:t xml:space="preserve">BRASHEAR A. </w:t>
      </w:r>
      <w:r w:rsidRPr="00786576">
        <w:rPr>
          <w:rFonts w:eastAsia="Times New Roman" w:cs="Arial"/>
          <w:b/>
          <w:bCs/>
          <w:color w:val="000000"/>
          <w:lang w:val="en-US"/>
        </w:rPr>
        <w:t>The botulinum toxin the treatment of cervical dystonia</w:t>
      </w:r>
      <w:r w:rsidRPr="00DA337C">
        <w:rPr>
          <w:rFonts w:eastAsia="Times New Roman" w:cs="Arial"/>
          <w:color w:val="000000"/>
          <w:lang w:val="en-US"/>
        </w:rPr>
        <w:t xml:space="preserve">. Sem Neurology 2001;21(1):85 -90. </w:t>
      </w:r>
    </w:p>
    <w:p w14:paraId="4C559AA1" w14:textId="2D3BFB8B" w:rsidR="00363CB5" w:rsidRPr="00DA337C" w:rsidRDefault="00A67C59">
      <w:pPr>
        <w:spacing w:after="197" w:line="275" w:lineRule="auto"/>
        <w:ind w:left="-5" w:hanging="10"/>
        <w:jc w:val="both"/>
        <w:rPr>
          <w:rFonts w:eastAsia="Times New Roman" w:cs="Arial"/>
          <w:color w:val="000000"/>
          <w:lang w:val="en-US"/>
        </w:rPr>
      </w:pPr>
      <w:r w:rsidRPr="00DA337C">
        <w:rPr>
          <w:rFonts w:eastAsia="Times New Roman" w:cs="Arial"/>
          <w:color w:val="000000"/>
          <w:lang w:val="en-US"/>
        </w:rPr>
        <w:t>CALLA</w:t>
      </w:r>
      <w:r w:rsidRPr="00DA337C">
        <w:rPr>
          <w:rFonts w:eastAsia="Times New Roman" w:cs="Arial"/>
          <w:color w:val="000000"/>
          <w:lang w:val="en-US"/>
        </w:rPr>
        <w:t>WAY JE, AREZZO JC, GRETHELEIN AJ.</w:t>
      </w:r>
      <w:r w:rsidR="00786576">
        <w:rPr>
          <w:rFonts w:eastAsia="Times New Roman" w:cs="Arial"/>
          <w:color w:val="000000"/>
          <w:lang w:val="en-US"/>
        </w:rPr>
        <w:t xml:space="preserve"> </w:t>
      </w:r>
      <w:r w:rsidRPr="00786576">
        <w:rPr>
          <w:rFonts w:eastAsia="Times New Roman" w:cs="Arial"/>
          <w:b/>
          <w:bCs/>
          <w:color w:val="000000"/>
          <w:lang w:val="en-US"/>
        </w:rPr>
        <w:t>Botulinum toxin type B:</w:t>
      </w:r>
      <w:r w:rsidRPr="00DA337C">
        <w:rPr>
          <w:rFonts w:eastAsia="Times New Roman" w:cs="Arial"/>
          <w:color w:val="000000"/>
          <w:lang w:val="en-US"/>
        </w:rPr>
        <w:t xml:space="preserve"> </w:t>
      </w:r>
      <w:proofErr w:type="spellStart"/>
      <w:r w:rsidRPr="00DA337C">
        <w:rPr>
          <w:rFonts w:eastAsia="Times New Roman" w:cs="Arial"/>
          <w:color w:val="000000"/>
          <w:lang w:val="en-US"/>
        </w:rPr>
        <w:t>anoverview</w:t>
      </w:r>
      <w:proofErr w:type="spellEnd"/>
      <w:r w:rsidRPr="00DA337C">
        <w:rPr>
          <w:rFonts w:eastAsia="Times New Roman" w:cs="Arial"/>
          <w:color w:val="000000"/>
          <w:lang w:val="en-US"/>
        </w:rPr>
        <w:t xml:space="preserve"> of its biochemistry and preclinical pharmacology. </w:t>
      </w:r>
      <w:proofErr w:type="spellStart"/>
      <w:r w:rsidRPr="00DA337C">
        <w:rPr>
          <w:rFonts w:eastAsia="Times New Roman" w:cs="Arial"/>
          <w:color w:val="000000"/>
          <w:lang w:val="en-US"/>
        </w:rPr>
        <w:t>SeminCutan</w:t>
      </w:r>
      <w:proofErr w:type="spellEnd"/>
      <w:r w:rsidRPr="00DA337C">
        <w:rPr>
          <w:rFonts w:eastAsia="Times New Roman" w:cs="Arial"/>
          <w:color w:val="000000"/>
          <w:lang w:val="en-US"/>
        </w:rPr>
        <w:t xml:space="preserve"> Med Surg 2001 Jun; 20(2):127-36. </w:t>
      </w:r>
    </w:p>
    <w:p w14:paraId="0B1A01E9" w14:textId="712DE041" w:rsidR="00363CB5" w:rsidRPr="00DA337C" w:rsidRDefault="00A67C59">
      <w:pPr>
        <w:spacing w:after="198" w:line="274" w:lineRule="auto"/>
        <w:ind w:left="-5" w:hanging="10"/>
        <w:jc w:val="both"/>
        <w:rPr>
          <w:rFonts w:eastAsia="Times New Roman" w:cs="Arial"/>
          <w:color w:val="000000"/>
          <w:lang w:val="en-US"/>
        </w:rPr>
      </w:pPr>
      <w:r w:rsidRPr="00DA337C">
        <w:rPr>
          <w:rFonts w:eastAsia="Times New Roman" w:cs="Arial"/>
          <w:color w:val="000000"/>
          <w:lang w:val="en-US"/>
        </w:rPr>
        <w:t>COFFIELD J A, BAKRY N, ZHANG RD et al.</w:t>
      </w:r>
      <w:r w:rsidR="00786576">
        <w:rPr>
          <w:rFonts w:eastAsia="Times New Roman" w:cs="Arial"/>
          <w:color w:val="000000"/>
          <w:lang w:val="en-US"/>
        </w:rPr>
        <w:t xml:space="preserve"> </w:t>
      </w:r>
      <w:r w:rsidRPr="00786576">
        <w:rPr>
          <w:rFonts w:eastAsia="Times New Roman" w:cs="Arial"/>
          <w:b/>
          <w:bCs/>
          <w:color w:val="000000"/>
          <w:lang w:val="en-US"/>
        </w:rPr>
        <w:t xml:space="preserve">In vitro characterization of botulinum toxin types </w:t>
      </w:r>
      <w:proofErr w:type="gramStart"/>
      <w:r w:rsidRPr="00786576">
        <w:rPr>
          <w:rFonts w:eastAsia="Times New Roman" w:cs="Arial"/>
          <w:b/>
          <w:bCs/>
          <w:color w:val="000000"/>
          <w:lang w:val="en-US"/>
        </w:rPr>
        <w:t>A,</w:t>
      </w:r>
      <w:r w:rsidRPr="00786576">
        <w:rPr>
          <w:rFonts w:eastAsia="Times New Roman" w:cs="Arial"/>
          <w:b/>
          <w:bCs/>
          <w:color w:val="000000"/>
          <w:lang w:val="en-US"/>
        </w:rPr>
        <w:t>C</w:t>
      </w:r>
      <w:proofErr w:type="gramEnd"/>
      <w:r w:rsidRPr="00786576">
        <w:rPr>
          <w:rFonts w:eastAsia="Times New Roman" w:cs="Arial"/>
          <w:b/>
          <w:bCs/>
          <w:color w:val="000000"/>
          <w:lang w:val="en-US"/>
        </w:rPr>
        <w:t xml:space="preserve"> e D action on human tissues:</w:t>
      </w:r>
      <w:r w:rsidRPr="00DA337C">
        <w:rPr>
          <w:rFonts w:eastAsia="Times New Roman" w:cs="Arial"/>
          <w:color w:val="000000"/>
          <w:lang w:val="en-US"/>
        </w:rPr>
        <w:t xml:space="preserve"> combined electrophysiologic, pharmacologic and molecular biologic approaches. J </w:t>
      </w:r>
      <w:proofErr w:type="spellStart"/>
      <w:r w:rsidRPr="00DA337C">
        <w:rPr>
          <w:rFonts w:eastAsia="Times New Roman" w:cs="Arial"/>
          <w:color w:val="000000"/>
          <w:lang w:val="en-US"/>
        </w:rPr>
        <w:t>PharmacolExpTher</w:t>
      </w:r>
      <w:proofErr w:type="spellEnd"/>
      <w:r w:rsidRPr="00DA337C">
        <w:rPr>
          <w:rFonts w:eastAsia="Times New Roman" w:cs="Arial"/>
          <w:color w:val="000000"/>
          <w:lang w:val="en-US"/>
        </w:rPr>
        <w:t xml:space="preserve"> 1997 Mar;280(3): 1489-98. </w:t>
      </w:r>
    </w:p>
    <w:p w14:paraId="7FC7FEF0" w14:textId="080118E0" w:rsidR="00363CB5" w:rsidRPr="00DA337C" w:rsidRDefault="00A67C59" w:rsidP="00786576">
      <w:pPr>
        <w:spacing w:after="3" w:line="274" w:lineRule="auto"/>
        <w:ind w:left="-5" w:hanging="10"/>
        <w:jc w:val="both"/>
        <w:rPr>
          <w:rFonts w:eastAsia="Times New Roman" w:cs="Arial"/>
          <w:color w:val="000000"/>
          <w:lang w:val="en-US"/>
        </w:rPr>
      </w:pPr>
      <w:r w:rsidRPr="00DA337C">
        <w:rPr>
          <w:rFonts w:eastAsia="Times New Roman" w:cs="Arial"/>
          <w:color w:val="000000"/>
          <w:lang w:val="en-US"/>
        </w:rPr>
        <w:t xml:space="preserve">DANIELS-HOLGATE PU, DOLLY JO. </w:t>
      </w:r>
      <w:proofErr w:type="spellStart"/>
      <w:r w:rsidRPr="00786576">
        <w:rPr>
          <w:rFonts w:eastAsia="Times New Roman" w:cs="Arial"/>
          <w:b/>
          <w:bCs/>
          <w:color w:val="000000"/>
          <w:lang w:val="en-US"/>
        </w:rPr>
        <w:t>Productuve</w:t>
      </w:r>
      <w:proofErr w:type="spellEnd"/>
      <w:r w:rsidRPr="00786576">
        <w:rPr>
          <w:rFonts w:eastAsia="Times New Roman" w:cs="Arial"/>
          <w:b/>
          <w:bCs/>
          <w:color w:val="000000"/>
          <w:lang w:val="en-US"/>
        </w:rPr>
        <w:t xml:space="preserve"> and non-productive binding of botulinum neurotoxin</w:t>
      </w:r>
      <w:r w:rsidR="00786576">
        <w:rPr>
          <w:rFonts w:eastAsia="Times New Roman" w:cs="Arial"/>
          <w:color w:val="000000"/>
          <w:lang w:val="en-US"/>
        </w:rPr>
        <w:t>:</w:t>
      </w:r>
      <w:r w:rsidRPr="00DA337C">
        <w:rPr>
          <w:rFonts w:eastAsia="Times New Roman" w:cs="Arial"/>
          <w:color w:val="000000"/>
          <w:lang w:val="en-US"/>
        </w:rPr>
        <w:t xml:space="preserve"> A to mot</w:t>
      </w:r>
      <w:r w:rsidRPr="00DA337C">
        <w:rPr>
          <w:rFonts w:eastAsia="Times New Roman" w:cs="Arial"/>
          <w:color w:val="000000"/>
          <w:lang w:val="en-US"/>
        </w:rPr>
        <w:t xml:space="preserve">or nerve endings </w:t>
      </w:r>
      <w:proofErr w:type="gramStart"/>
      <w:r w:rsidRPr="00DA337C">
        <w:rPr>
          <w:rFonts w:eastAsia="Times New Roman" w:cs="Arial"/>
          <w:color w:val="000000"/>
          <w:lang w:val="en-US"/>
        </w:rPr>
        <w:t>are</w:t>
      </w:r>
      <w:proofErr w:type="gramEnd"/>
      <w:r w:rsidRPr="00DA337C">
        <w:rPr>
          <w:rFonts w:eastAsia="Times New Roman" w:cs="Arial"/>
          <w:color w:val="000000"/>
          <w:lang w:val="en-US"/>
        </w:rPr>
        <w:t xml:space="preserve"> distinguished by its heavy chain. J </w:t>
      </w:r>
      <w:proofErr w:type="spellStart"/>
      <w:r w:rsidRPr="00DA337C">
        <w:rPr>
          <w:rFonts w:eastAsia="Times New Roman" w:cs="Arial"/>
          <w:color w:val="000000"/>
          <w:lang w:val="en-US"/>
        </w:rPr>
        <w:t>Neurosci</w:t>
      </w:r>
      <w:proofErr w:type="spellEnd"/>
      <w:r w:rsidRPr="00DA337C">
        <w:rPr>
          <w:rFonts w:eastAsia="Times New Roman" w:cs="Arial"/>
          <w:color w:val="000000"/>
          <w:lang w:val="en-US"/>
        </w:rPr>
        <w:t xml:space="preserve"> Res 1996 May 1;44(3):263-71. </w:t>
      </w:r>
    </w:p>
    <w:p w14:paraId="368C3F57" w14:textId="2D23F536" w:rsidR="00363CB5" w:rsidRPr="00DA337C"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lang w:val="en-US"/>
        </w:rPr>
        <w:lastRenderedPageBreak/>
        <w:t xml:space="preserve">KALANDAKANOND S, COFFIEL JA. </w:t>
      </w:r>
      <w:r w:rsidRPr="00786576">
        <w:rPr>
          <w:rFonts w:eastAsia="Times New Roman" w:cs="Arial"/>
          <w:b/>
          <w:bCs/>
          <w:color w:val="000000"/>
          <w:lang w:val="en-US"/>
        </w:rPr>
        <w:t>Cleavage of SNAP-25 by botulinum toxin type</w:t>
      </w:r>
      <w:r w:rsidR="00786576" w:rsidRPr="00786576">
        <w:rPr>
          <w:rFonts w:eastAsia="Times New Roman" w:cs="Arial"/>
          <w:b/>
          <w:bCs/>
          <w:color w:val="000000"/>
          <w:lang w:val="en-US"/>
        </w:rPr>
        <w:t>:</w:t>
      </w:r>
      <w:r w:rsidRPr="00DA337C">
        <w:rPr>
          <w:rFonts w:eastAsia="Times New Roman" w:cs="Arial"/>
          <w:color w:val="000000"/>
          <w:lang w:val="en-US"/>
        </w:rPr>
        <w:t xml:space="preserve"> A requires receptor- mediated endocytosis, pH- dependent translocation, and zinc. J </w:t>
      </w:r>
      <w:proofErr w:type="spellStart"/>
      <w:r w:rsidRPr="00DA337C">
        <w:rPr>
          <w:rFonts w:eastAsia="Times New Roman" w:cs="Arial"/>
          <w:color w:val="000000"/>
          <w:lang w:val="en-US"/>
        </w:rPr>
        <w:t>Ph</w:t>
      </w:r>
      <w:r w:rsidRPr="00DA337C">
        <w:rPr>
          <w:rFonts w:eastAsia="Times New Roman" w:cs="Arial"/>
          <w:color w:val="000000"/>
          <w:lang w:val="en-US"/>
        </w:rPr>
        <w:t>armacolExpTher</w:t>
      </w:r>
      <w:proofErr w:type="spellEnd"/>
      <w:r w:rsidRPr="00DA337C">
        <w:rPr>
          <w:rFonts w:eastAsia="Times New Roman" w:cs="Arial"/>
          <w:color w:val="000000"/>
          <w:lang w:val="en-US"/>
        </w:rPr>
        <w:t xml:space="preserve"> 2001 Mar;296(3):980-6 </w:t>
      </w:r>
    </w:p>
    <w:p w14:paraId="3D66B3B7" w14:textId="5782D60F" w:rsidR="00363CB5" w:rsidRPr="00DA337C" w:rsidRDefault="00A67C59">
      <w:pPr>
        <w:spacing w:after="202" w:line="273" w:lineRule="auto"/>
        <w:ind w:left="-5" w:hanging="10"/>
        <w:jc w:val="both"/>
        <w:rPr>
          <w:rFonts w:eastAsia="Times New Roman" w:cs="Arial"/>
          <w:color w:val="000000"/>
          <w:lang w:val="en-US"/>
        </w:rPr>
      </w:pPr>
      <w:r w:rsidRPr="00DA337C">
        <w:rPr>
          <w:rFonts w:eastAsia="Times New Roman" w:cs="Arial"/>
          <w:color w:val="000000"/>
          <w:lang w:val="en-US"/>
        </w:rPr>
        <w:t>KIYATKIN N, MAKSYMOWYCH AB, SIMPSON LL</w:t>
      </w:r>
      <w:r w:rsidR="00786576">
        <w:rPr>
          <w:rFonts w:eastAsia="Times New Roman" w:cs="Arial"/>
          <w:color w:val="000000"/>
          <w:lang w:val="en-US"/>
        </w:rPr>
        <w:t>.</w:t>
      </w:r>
      <w:r w:rsidRPr="00DA337C">
        <w:rPr>
          <w:rFonts w:eastAsia="Times New Roman" w:cs="Arial"/>
          <w:color w:val="000000"/>
          <w:lang w:val="en-US"/>
        </w:rPr>
        <w:t xml:space="preserve"> </w:t>
      </w:r>
      <w:r w:rsidRPr="00786576">
        <w:rPr>
          <w:rFonts w:eastAsia="Times New Roman" w:cs="Arial"/>
          <w:b/>
          <w:bCs/>
          <w:color w:val="000000"/>
          <w:lang w:val="en-US"/>
        </w:rPr>
        <w:t>Induction of an immune response by oral administration of recombinant botulinum toxin.</w:t>
      </w:r>
      <w:r w:rsidRPr="00DA337C">
        <w:rPr>
          <w:rFonts w:eastAsia="Times New Roman" w:cs="Arial"/>
          <w:color w:val="000000"/>
          <w:lang w:val="en-US"/>
        </w:rPr>
        <w:t xml:space="preserve"> Infect </w:t>
      </w:r>
      <w:proofErr w:type="spellStart"/>
      <w:r w:rsidRPr="00DA337C">
        <w:rPr>
          <w:rFonts w:eastAsia="Times New Roman" w:cs="Arial"/>
          <w:color w:val="000000"/>
          <w:lang w:val="en-US"/>
        </w:rPr>
        <w:t>Imum</w:t>
      </w:r>
      <w:proofErr w:type="spellEnd"/>
      <w:r w:rsidRPr="00DA337C">
        <w:rPr>
          <w:rFonts w:eastAsia="Times New Roman" w:cs="Arial"/>
          <w:color w:val="000000"/>
          <w:lang w:val="en-US"/>
        </w:rPr>
        <w:t xml:space="preserve"> 1997. Nov;65(11):4586-91. </w:t>
      </w:r>
    </w:p>
    <w:p w14:paraId="2809356B" w14:textId="77777777" w:rsidR="00363CB5" w:rsidRPr="00DA337C" w:rsidRDefault="00A67C59">
      <w:pPr>
        <w:spacing w:after="196" w:line="276" w:lineRule="auto"/>
        <w:ind w:left="-5" w:hanging="10"/>
        <w:jc w:val="both"/>
        <w:rPr>
          <w:rFonts w:eastAsia="Times New Roman" w:cs="Arial"/>
          <w:color w:val="000000"/>
          <w:lang w:val="en-US"/>
        </w:rPr>
      </w:pPr>
      <w:r w:rsidRPr="00DA337C">
        <w:rPr>
          <w:rFonts w:eastAsia="Times New Roman" w:cs="Arial"/>
          <w:color w:val="000000"/>
          <w:lang w:val="en-US"/>
        </w:rPr>
        <w:t xml:space="preserve">SIMPSON LL. </w:t>
      </w:r>
      <w:r w:rsidRPr="00786576">
        <w:rPr>
          <w:rFonts w:eastAsia="Times New Roman" w:cs="Arial"/>
          <w:b/>
          <w:bCs/>
          <w:color w:val="000000"/>
          <w:lang w:val="en-US"/>
        </w:rPr>
        <w:t xml:space="preserve">The origin, structure, and </w:t>
      </w:r>
      <w:r w:rsidRPr="00786576">
        <w:rPr>
          <w:rFonts w:eastAsia="Times New Roman" w:cs="Arial"/>
          <w:b/>
          <w:bCs/>
          <w:color w:val="000000"/>
          <w:lang w:val="en-US"/>
        </w:rPr>
        <w:t xml:space="preserve">pharmacological </w:t>
      </w:r>
      <w:proofErr w:type="spellStart"/>
      <w:r w:rsidRPr="00786576">
        <w:rPr>
          <w:rFonts w:eastAsia="Times New Roman" w:cs="Arial"/>
          <w:b/>
          <w:bCs/>
          <w:color w:val="000000"/>
          <w:lang w:val="en-US"/>
        </w:rPr>
        <w:t>acitivity</w:t>
      </w:r>
      <w:proofErr w:type="spellEnd"/>
      <w:r w:rsidRPr="00786576">
        <w:rPr>
          <w:rFonts w:eastAsia="Times New Roman" w:cs="Arial"/>
          <w:b/>
          <w:bCs/>
          <w:color w:val="000000"/>
          <w:lang w:val="en-US"/>
        </w:rPr>
        <w:t xml:space="preserve"> of botulinum toxin</w:t>
      </w:r>
      <w:r w:rsidRPr="00DA337C">
        <w:rPr>
          <w:rFonts w:eastAsia="Times New Roman" w:cs="Arial"/>
          <w:color w:val="000000"/>
          <w:lang w:val="en-US"/>
        </w:rPr>
        <w:t xml:space="preserve">. </w:t>
      </w:r>
      <w:proofErr w:type="spellStart"/>
      <w:r w:rsidRPr="00DA337C">
        <w:rPr>
          <w:rFonts w:eastAsia="Times New Roman" w:cs="Arial"/>
          <w:color w:val="000000"/>
          <w:lang w:val="en-US"/>
        </w:rPr>
        <w:t>Pharmacol</w:t>
      </w:r>
      <w:proofErr w:type="spellEnd"/>
      <w:r w:rsidRPr="00DA337C">
        <w:rPr>
          <w:rFonts w:eastAsia="Times New Roman" w:cs="Arial"/>
          <w:color w:val="000000"/>
          <w:lang w:val="en-US"/>
        </w:rPr>
        <w:t xml:space="preserve"> Rev 1981;33(3):155-88. </w:t>
      </w:r>
    </w:p>
    <w:p w14:paraId="04531DB8" w14:textId="24B1872E" w:rsidR="00363CB5" w:rsidRPr="00A97A7E" w:rsidRDefault="00A67C59">
      <w:pPr>
        <w:spacing w:after="198" w:line="274" w:lineRule="auto"/>
        <w:ind w:left="-5" w:hanging="10"/>
        <w:jc w:val="both"/>
        <w:rPr>
          <w:rFonts w:eastAsia="Times New Roman" w:cs="Arial"/>
          <w:color w:val="000000"/>
        </w:rPr>
      </w:pPr>
      <w:r w:rsidRPr="00DA337C">
        <w:rPr>
          <w:rFonts w:eastAsia="Times New Roman" w:cs="Arial"/>
          <w:color w:val="000000"/>
          <w:lang w:val="en-US"/>
        </w:rPr>
        <w:t xml:space="preserve">SLOOP </w:t>
      </w:r>
      <w:proofErr w:type="gramStart"/>
      <w:r w:rsidRPr="00DA337C">
        <w:rPr>
          <w:rFonts w:eastAsia="Times New Roman" w:cs="Arial"/>
          <w:color w:val="000000"/>
          <w:lang w:val="en-US"/>
        </w:rPr>
        <w:t>RR,COLE</w:t>
      </w:r>
      <w:proofErr w:type="gramEnd"/>
      <w:r w:rsidRPr="00DA337C">
        <w:rPr>
          <w:rFonts w:eastAsia="Times New Roman" w:cs="Arial"/>
          <w:color w:val="000000"/>
          <w:lang w:val="en-US"/>
        </w:rPr>
        <w:t xml:space="preserve"> D, PATEL MC. </w:t>
      </w:r>
      <w:r w:rsidRPr="00786576">
        <w:rPr>
          <w:rFonts w:eastAsia="Times New Roman" w:cs="Arial"/>
          <w:b/>
          <w:bCs/>
          <w:color w:val="000000"/>
          <w:lang w:val="en-US"/>
        </w:rPr>
        <w:t>Muscle paralysis produced by botulinum toxin type</w:t>
      </w:r>
      <w:r w:rsidR="00786576">
        <w:rPr>
          <w:rFonts w:eastAsia="Times New Roman" w:cs="Arial"/>
          <w:color w:val="000000"/>
          <w:lang w:val="en-US"/>
        </w:rPr>
        <w:t>:</w:t>
      </w:r>
      <w:r w:rsidRPr="00DA337C">
        <w:rPr>
          <w:rFonts w:eastAsia="Times New Roman" w:cs="Arial"/>
          <w:color w:val="000000"/>
          <w:lang w:val="en-US"/>
        </w:rPr>
        <w:t xml:space="preserve"> A injection in treated torticollis patients compared with toxin naïve individuals.</w:t>
      </w:r>
      <w:r w:rsidR="00786576">
        <w:rPr>
          <w:rFonts w:eastAsia="Times New Roman" w:cs="Arial"/>
          <w:color w:val="000000"/>
          <w:lang w:val="en-US"/>
        </w:rPr>
        <w:t xml:space="preserve"> </w:t>
      </w:r>
      <w:proofErr w:type="spellStart"/>
      <w:r w:rsidRPr="00A97A7E">
        <w:rPr>
          <w:rFonts w:eastAsia="Times New Roman" w:cs="Arial"/>
          <w:color w:val="000000"/>
        </w:rPr>
        <w:t>MovDisord</w:t>
      </w:r>
      <w:proofErr w:type="spellEnd"/>
      <w:r w:rsidRPr="00A97A7E">
        <w:rPr>
          <w:rFonts w:eastAsia="Times New Roman" w:cs="Arial"/>
          <w:color w:val="000000"/>
        </w:rPr>
        <w:t xml:space="preserve"> 2001 </w:t>
      </w:r>
      <w:r w:rsidRPr="00A97A7E">
        <w:rPr>
          <w:rFonts w:eastAsia="Times New Roman" w:cs="Arial"/>
          <w:color w:val="000000"/>
        </w:rPr>
        <w:t xml:space="preserve">Jan;16(1):100-5.  </w:t>
      </w:r>
    </w:p>
    <w:p w14:paraId="03A7D924" w14:textId="77777777" w:rsidR="00363CB5" w:rsidRPr="00A97A7E" w:rsidRDefault="00A67C59">
      <w:pPr>
        <w:spacing w:after="218"/>
        <w:rPr>
          <w:rFonts w:eastAsia="Times New Roman" w:cs="Arial"/>
          <w:color w:val="000000"/>
        </w:rPr>
      </w:pPr>
      <w:r w:rsidRPr="00A97A7E">
        <w:rPr>
          <w:rFonts w:eastAsia="Times New Roman" w:cs="Arial"/>
          <w:color w:val="000000"/>
        </w:rPr>
        <w:t xml:space="preserve"> </w:t>
      </w:r>
    </w:p>
    <w:p w14:paraId="5941DD85" w14:textId="77777777" w:rsidR="00363CB5" w:rsidRPr="00A97A7E" w:rsidRDefault="00A67C59">
      <w:pPr>
        <w:spacing w:after="216"/>
        <w:rPr>
          <w:rFonts w:eastAsia="Times New Roman" w:cs="Arial"/>
          <w:color w:val="000000"/>
        </w:rPr>
      </w:pPr>
      <w:r w:rsidRPr="00A97A7E">
        <w:rPr>
          <w:rFonts w:eastAsia="Times New Roman" w:cs="Arial"/>
          <w:color w:val="000000"/>
        </w:rPr>
        <w:t xml:space="preserve"> </w:t>
      </w:r>
    </w:p>
    <w:p w14:paraId="4EDC0DEF" w14:textId="77777777" w:rsidR="00363CB5" w:rsidRPr="00A97A7E" w:rsidRDefault="00A67C59">
      <w:pPr>
        <w:spacing w:after="223"/>
        <w:rPr>
          <w:rFonts w:eastAsia="Times New Roman" w:cs="Arial"/>
          <w:color w:val="000000"/>
        </w:rPr>
      </w:pPr>
      <w:r w:rsidRPr="00A97A7E">
        <w:rPr>
          <w:rFonts w:eastAsia="Times New Roman" w:cs="Arial"/>
          <w:color w:val="000000"/>
        </w:rPr>
        <w:t xml:space="preserve"> </w:t>
      </w:r>
    </w:p>
    <w:p w14:paraId="6B0F62C3" w14:textId="77777777" w:rsidR="00363CB5" w:rsidRPr="00A97A7E" w:rsidRDefault="00A67C59">
      <w:pPr>
        <w:spacing w:after="218"/>
        <w:rPr>
          <w:rFonts w:eastAsia="Times New Roman" w:cs="Arial"/>
          <w:color w:val="000000"/>
        </w:rPr>
      </w:pPr>
      <w:r w:rsidRPr="00A97A7E">
        <w:rPr>
          <w:rFonts w:eastAsia="Times New Roman" w:cs="Arial"/>
          <w:b/>
          <w:color w:val="000000"/>
        </w:rPr>
        <w:t xml:space="preserve"> </w:t>
      </w:r>
    </w:p>
    <w:p w14:paraId="484CC3FB"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440758D0"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68E6FB3A"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0040CDD8" w14:textId="77777777" w:rsidR="00363CB5" w:rsidRPr="00A97A7E" w:rsidRDefault="00A67C59">
      <w:pPr>
        <w:spacing w:after="19"/>
        <w:ind w:left="720"/>
        <w:rPr>
          <w:rFonts w:eastAsia="Times New Roman" w:cs="Arial"/>
          <w:color w:val="000000"/>
        </w:rPr>
      </w:pPr>
      <w:r w:rsidRPr="00A97A7E">
        <w:rPr>
          <w:rFonts w:eastAsia="Times New Roman" w:cs="Arial"/>
          <w:b/>
          <w:color w:val="000000"/>
        </w:rPr>
        <w:t xml:space="preserve"> </w:t>
      </w:r>
    </w:p>
    <w:p w14:paraId="51258EEA"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28E890BC"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7D054978"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4EE0843E"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163E1DE9" w14:textId="77777777" w:rsidR="00363CB5" w:rsidRPr="00A97A7E" w:rsidRDefault="00A67C59">
      <w:pPr>
        <w:spacing w:after="19"/>
        <w:ind w:left="720"/>
        <w:rPr>
          <w:rFonts w:eastAsia="Times New Roman" w:cs="Arial"/>
          <w:color w:val="000000"/>
        </w:rPr>
      </w:pPr>
      <w:r w:rsidRPr="00A97A7E">
        <w:rPr>
          <w:rFonts w:eastAsia="Times New Roman" w:cs="Arial"/>
          <w:b/>
          <w:color w:val="000000"/>
        </w:rPr>
        <w:t xml:space="preserve"> </w:t>
      </w:r>
    </w:p>
    <w:p w14:paraId="680E2FE2" w14:textId="77777777" w:rsidR="00363CB5" w:rsidRPr="00A97A7E" w:rsidRDefault="00A67C59">
      <w:pPr>
        <w:spacing w:after="17"/>
        <w:ind w:left="720"/>
        <w:rPr>
          <w:rFonts w:eastAsia="Times New Roman" w:cs="Arial"/>
          <w:color w:val="000000"/>
        </w:rPr>
      </w:pPr>
      <w:r w:rsidRPr="00A97A7E">
        <w:rPr>
          <w:rFonts w:eastAsia="Times New Roman" w:cs="Arial"/>
          <w:b/>
          <w:color w:val="000000"/>
        </w:rPr>
        <w:t xml:space="preserve"> </w:t>
      </w:r>
    </w:p>
    <w:p w14:paraId="034FF2CE"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2D228C6C"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2171DEEF" w14:textId="77777777" w:rsidR="00363CB5" w:rsidRPr="00A97A7E" w:rsidRDefault="00A67C59">
      <w:pPr>
        <w:spacing w:after="19"/>
        <w:ind w:left="720"/>
        <w:rPr>
          <w:rFonts w:eastAsia="Times New Roman" w:cs="Arial"/>
          <w:color w:val="000000"/>
        </w:rPr>
      </w:pPr>
      <w:r w:rsidRPr="00A97A7E">
        <w:rPr>
          <w:rFonts w:eastAsia="Times New Roman" w:cs="Arial"/>
          <w:b/>
          <w:color w:val="000000"/>
        </w:rPr>
        <w:t xml:space="preserve"> </w:t>
      </w:r>
    </w:p>
    <w:p w14:paraId="28823D2F" w14:textId="77777777" w:rsidR="00363CB5" w:rsidRPr="00A97A7E" w:rsidRDefault="00A67C59">
      <w:pPr>
        <w:spacing w:after="16"/>
        <w:ind w:left="720"/>
        <w:rPr>
          <w:rFonts w:eastAsia="Times New Roman" w:cs="Arial"/>
          <w:color w:val="000000"/>
        </w:rPr>
      </w:pPr>
      <w:r w:rsidRPr="00A97A7E">
        <w:rPr>
          <w:rFonts w:eastAsia="Times New Roman" w:cs="Arial"/>
          <w:b/>
          <w:color w:val="000000"/>
        </w:rPr>
        <w:t xml:space="preserve"> </w:t>
      </w:r>
    </w:p>
    <w:p w14:paraId="2771FD0E" w14:textId="77777777" w:rsidR="00363CB5" w:rsidRPr="00A97A7E" w:rsidRDefault="00A67C59">
      <w:pPr>
        <w:spacing w:after="12" w:line="441" w:lineRule="auto"/>
        <w:ind w:right="8295"/>
        <w:rPr>
          <w:rFonts w:eastAsia="Times New Roman" w:cs="Arial"/>
          <w:color w:val="000000"/>
        </w:rPr>
      </w:pPr>
      <w:r w:rsidRPr="00A97A7E">
        <w:rPr>
          <w:rFonts w:eastAsia="Times New Roman" w:cs="Arial"/>
          <w:b/>
          <w:color w:val="000000"/>
        </w:rPr>
        <w:t xml:space="preserve"> </w:t>
      </w:r>
      <w:r w:rsidRPr="00A97A7E">
        <w:rPr>
          <w:rFonts w:eastAsia="Times New Roman" w:cs="Arial"/>
          <w:color w:val="000000"/>
        </w:rPr>
        <w:t xml:space="preserve"> </w:t>
      </w:r>
    </w:p>
    <w:p w14:paraId="5B05D8C7" w14:textId="77777777" w:rsidR="00363CB5" w:rsidRPr="00A97A7E" w:rsidRDefault="00A67C59">
      <w:pPr>
        <w:spacing w:after="218"/>
        <w:ind w:left="720"/>
        <w:rPr>
          <w:rFonts w:eastAsia="Times New Roman" w:cs="Arial"/>
          <w:color w:val="000000"/>
        </w:rPr>
      </w:pPr>
      <w:r w:rsidRPr="00A97A7E">
        <w:rPr>
          <w:rFonts w:eastAsia="Times New Roman" w:cs="Arial"/>
          <w:b/>
          <w:color w:val="000000"/>
        </w:rPr>
        <w:t xml:space="preserve"> </w:t>
      </w:r>
    </w:p>
    <w:p w14:paraId="0282A2D9" w14:textId="77777777" w:rsidR="00E1483D" w:rsidRDefault="00E1483D">
      <w:pPr>
        <w:spacing w:after="218"/>
        <w:ind w:right="10"/>
        <w:jc w:val="center"/>
        <w:rPr>
          <w:rFonts w:eastAsia="Arial" w:cs="Arial"/>
          <w:b/>
          <w:color w:val="000000"/>
        </w:rPr>
      </w:pPr>
    </w:p>
    <w:p w14:paraId="7937CFEA" w14:textId="77777777" w:rsidR="00E1483D" w:rsidRDefault="00E1483D">
      <w:pPr>
        <w:spacing w:after="218"/>
        <w:ind w:right="10"/>
        <w:jc w:val="center"/>
        <w:rPr>
          <w:rFonts w:eastAsia="Arial" w:cs="Arial"/>
          <w:b/>
          <w:color w:val="000000"/>
        </w:rPr>
      </w:pPr>
    </w:p>
    <w:p w14:paraId="6D1ABB5D" w14:textId="77777777" w:rsidR="00E1483D" w:rsidRDefault="00E1483D">
      <w:pPr>
        <w:spacing w:after="218"/>
        <w:ind w:right="10"/>
        <w:jc w:val="center"/>
        <w:rPr>
          <w:rFonts w:eastAsia="Arial" w:cs="Arial"/>
          <w:b/>
          <w:color w:val="000000"/>
        </w:rPr>
      </w:pPr>
    </w:p>
    <w:p w14:paraId="5F0B5B73" w14:textId="77777777" w:rsidR="00E1483D" w:rsidRDefault="00E1483D">
      <w:pPr>
        <w:spacing w:after="218"/>
        <w:ind w:right="10"/>
        <w:jc w:val="center"/>
        <w:rPr>
          <w:rFonts w:eastAsia="Arial" w:cs="Arial"/>
          <w:b/>
          <w:color w:val="000000"/>
        </w:rPr>
      </w:pPr>
    </w:p>
    <w:p w14:paraId="535DB22A" w14:textId="77777777" w:rsidR="00E1483D" w:rsidRDefault="00E1483D">
      <w:pPr>
        <w:spacing w:after="218"/>
        <w:ind w:right="10"/>
        <w:jc w:val="center"/>
        <w:rPr>
          <w:rFonts w:eastAsia="Arial" w:cs="Arial"/>
          <w:b/>
          <w:color w:val="000000"/>
        </w:rPr>
      </w:pPr>
    </w:p>
    <w:p w14:paraId="0A5A2A34" w14:textId="51C02524" w:rsidR="00363CB5" w:rsidRPr="00DA337C" w:rsidRDefault="00A67C59">
      <w:pPr>
        <w:spacing w:after="218"/>
        <w:ind w:right="10"/>
        <w:jc w:val="center"/>
        <w:rPr>
          <w:rFonts w:eastAsia="Times New Roman" w:cs="Arial"/>
          <w:color w:val="000000"/>
        </w:rPr>
      </w:pPr>
      <w:r w:rsidRPr="00DA337C">
        <w:rPr>
          <w:rFonts w:eastAsia="Arial" w:cs="Arial"/>
          <w:b/>
          <w:color w:val="000000"/>
        </w:rPr>
        <w:lastRenderedPageBreak/>
        <w:t xml:space="preserve">DECLARAÇÃO </w:t>
      </w:r>
    </w:p>
    <w:p w14:paraId="4011D38C" w14:textId="77777777" w:rsidR="00363CB5" w:rsidRPr="00DA337C" w:rsidRDefault="00A67C59">
      <w:pPr>
        <w:rPr>
          <w:rFonts w:eastAsia="Times New Roman" w:cs="Arial"/>
          <w:color w:val="000000"/>
        </w:rPr>
      </w:pPr>
      <w:r w:rsidRPr="00DA337C">
        <w:rPr>
          <w:rFonts w:eastAsia="Arial" w:cs="Arial"/>
          <w:color w:val="000000"/>
        </w:rPr>
        <w:t xml:space="preserve"> </w:t>
      </w:r>
    </w:p>
    <w:p w14:paraId="06ED86B7" w14:textId="0E13A947" w:rsidR="00363CB5" w:rsidRPr="00DA337C" w:rsidRDefault="00A67C59">
      <w:pPr>
        <w:spacing w:after="242" w:line="360" w:lineRule="auto"/>
        <w:ind w:left="-5" w:hanging="10"/>
        <w:jc w:val="both"/>
        <w:rPr>
          <w:rFonts w:eastAsia="Times New Roman" w:cs="Arial"/>
          <w:color w:val="000000"/>
        </w:rPr>
      </w:pPr>
      <w:r w:rsidRPr="00DA337C">
        <w:rPr>
          <w:rFonts w:eastAsia="Arial" w:cs="Arial"/>
          <w:color w:val="000000"/>
        </w:rPr>
        <w:t xml:space="preserve">Eu, MARCOS EDUARDO TERRA, portador do documento de identidade RG M4 009241, CPF - 87984067600, aluno regularmente matriculado no curso de Pós-Graduação em HOF, do programa de </w:t>
      </w:r>
      <w:r w:rsidRPr="00DA337C">
        <w:rPr>
          <w:rFonts w:eastAsia="Arial" w:cs="Arial"/>
          <w:i/>
          <w:color w:val="000000"/>
        </w:rPr>
        <w:t>Lato Sensu</w:t>
      </w:r>
      <w:r w:rsidRPr="00DA337C">
        <w:rPr>
          <w:rFonts w:eastAsia="Arial" w:cs="Arial"/>
          <w:color w:val="000000"/>
        </w:rPr>
        <w:t xml:space="preserve"> DA FACSETE, declaro a quem possa interessar e para todos os fins de di</w:t>
      </w:r>
      <w:r w:rsidRPr="00DA337C">
        <w:rPr>
          <w:rFonts w:eastAsia="Arial" w:cs="Arial"/>
          <w:color w:val="000000"/>
        </w:rPr>
        <w:t xml:space="preserve">reito, que: </w:t>
      </w:r>
    </w:p>
    <w:p w14:paraId="6155E0B0" w14:textId="77777777" w:rsidR="00363CB5" w:rsidRPr="00DA337C" w:rsidRDefault="00A67C59">
      <w:pPr>
        <w:numPr>
          <w:ilvl w:val="0"/>
          <w:numId w:val="8"/>
        </w:numPr>
        <w:spacing w:after="41" w:line="360" w:lineRule="auto"/>
        <w:ind w:left="720" w:hanging="360"/>
        <w:jc w:val="both"/>
        <w:rPr>
          <w:rFonts w:eastAsia="Times New Roman" w:cs="Arial"/>
          <w:color w:val="000000"/>
        </w:rPr>
      </w:pPr>
      <w:r w:rsidRPr="00DA337C">
        <w:rPr>
          <w:rFonts w:eastAsia="Arial" w:cs="Arial"/>
          <w:color w:val="000000"/>
        </w:rPr>
        <w:t xml:space="preserve">Sou autor da monografia cujo título é: “PRINCIPAIS COMPLICAÇÕES DECORRENTES DO USO DA TOXINA BOTULÍNICA TIPO </w:t>
      </w:r>
    </w:p>
    <w:p w14:paraId="3699A158" w14:textId="77777777" w:rsidR="00363CB5" w:rsidRPr="00DA337C" w:rsidRDefault="00A67C59">
      <w:pPr>
        <w:spacing w:after="117"/>
        <w:ind w:left="730" w:hanging="10"/>
        <w:jc w:val="both"/>
        <w:rPr>
          <w:rFonts w:eastAsia="Times New Roman" w:cs="Arial"/>
          <w:color w:val="000000"/>
        </w:rPr>
      </w:pPr>
      <w:r w:rsidRPr="00DA337C">
        <w:rPr>
          <w:rFonts w:eastAsia="Arial" w:cs="Arial"/>
          <w:color w:val="000000"/>
        </w:rPr>
        <w:t xml:space="preserve">A”, da qual esta declaração faz parte, em seus ANEXOS; </w:t>
      </w:r>
    </w:p>
    <w:p w14:paraId="3ECF8BE7" w14:textId="77777777" w:rsidR="00363CB5" w:rsidRPr="00DA337C" w:rsidRDefault="00A67C59">
      <w:pPr>
        <w:numPr>
          <w:ilvl w:val="0"/>
          <w:numId w:val="9"/>
        </w:numPr>
        <w:spacing w:after="201" w:line="360" w:lineRule="auto"/>
        <w:ind w:left="720" w:hanging="360"/>
        <w:jc w:val="both"/>
        <w:rPr>
          <w:rFonts w:eastAsia="Times New Roman" w:cs="Arial"/>
          <w:color w:val="000000"/>
        </w:rPr>
      </w:pPr>
      <w:r w:rsidRPr="00DA337C">
        <w:rPr>
          <w:rFonts w:eastAsia="Arial" w:cs="Arial"/>
          <w:color w:val="000000"/>
        </w:rPr>
        <w:t>Respeitei a legislação vigente sobre direitos autorais, em especial, citado s</w:t>
      </w:r>
      <w:r w:rsidRPr="00DA337C">
        <w:rPr>
          <w:rFonts w:eastAsia="Arial" w:cs="Arial"/>
          <w:color w:val="000000"/>
        </w:rPr>
        <w:t xml:space="preserve">empre as fontes as quais recorri para transcrever ou adaptar textos produzidos por terceiros, conforme as normas técnicas em vigor. </w:t>
      </w:r>
    </w:p>
    <w:p w14:paraId="3B36FC14" w14:textId="77777777" w:rsidR="00363CB5" w:rsidRPr="00DA337C" w:rsidRDefault="00A67C59">
      <w:pPr>
        <w:spacing w:after="201" w:line="360" w:lineRule="auto"/>
        <w:ind w:left="-5" w:hanging="10"/>
        <w:jc w:val="both"/>
        <w:rPr>
          <w:rFonts w:eastAsia="Times New Roman" w:cs="Arial"/>
          <w:color w:val="000000"/>
        </w:rPr>
      </w:pPr>
      <w:r w:rsidRPr="00DA337C">
        <w:rPr>
          <w:rFonts w:eastAsia="Arial" w:cs="Arial"/>
          <w:color w:val="000000"/>
        </w:rPr>
        <w:t xml:space="preserve">Declaro-me, ainda, ciente de que se for apurado a qualquer tempo qualquer falsidade quanto </w:t>
      </w:r>
      <w:proofErr w:type="gramStart"/>
      <w:r w:rsidRPr="00DA337C">
        <w:rPr>
          <w:rFonts w:eastAsia="Arial" w:cs="Arial"/>
          <w:color w:val="000000"/>
        </w:rPr>
        <w:t>ás</w:t>
      </w:r>
      <w:proofErr w:type="gramEnd"/>
      <w:r w:rsidRPr="00DA337C">
        <w:rPr>
          <w:rFonts w:eastAsia="Arial" w:cs="Arial"/>
          <w:color w:val="000000"/>
        </w:rPr>
        <w:t xml:space="preserve"> declarações 1 e 2, acima, est</w:t>
      </w:r>
      <w:r w:rsidRPr="00DA337C">
        <w:rPr>
          <w:rFonts w:eastAsia="Arial" w:cs="Arial"/>
          <w:color w:val="000000"/>
        </w:rPr>
        <w:t>e meu trabalho monográfico poderá ser considerado NULO e, consequentemente, o certificado de conclusão de curso/diploma correspondente ao curso para o qual entreguei esta monografia será cancelado, podendo toda e qualquer informação a respeito desse fato v</w:t>
      </w:r>
      <w:r w:rsidRPr="00DA337C">
        <w:rPr>
          <w:rFonts w:eastAsia="Arial" w:cs="Arial"/>
          <w:color w:val="000000"/>
        </w:rPr>
        <w:t xml:space="preserve">ir a tornar-se de conhecimento público. </w:t>
      </w:r>
    </w:p>
    <w:p w14:paraId="477158F7" w14:textId="77777777" w:rsidR="00363CB5" w:rsidRPr="00DA337C" w:rsidRDefault="00A67C59">
      <w:pPr>
        <w:spacing w:after="316"/>
        <w:ind w:left="-5" w:hanging="10"/>
        <w:jc w:val="both"/>
        <w:rPr>
          <w:rFonts w:eastAsia="Times New Roman" w:cs="Arial"/>
          <w:color w:val="000000"/>
        </w:rPr>
      </w:pPr>
      <w:r w:rsidRPr="00DA337C">
        <w:rPr>
          <w:rFonts w:eastAsia="Arial" w:cs="Arial"/>
          <w:color w:val="000000"/>
        </w:rPr>
        <w:t xml:space="preserve">Por ser expressão da verdade, dato e assino a presente DECLARAÇÃO, </w:t>
      </w:r>
    </w:p>
    <w:p w14:paraId="626EE36E" w14:textId="77777777" w:rsidR="00363CB5" w:rsidRPr="00DA337C" w:rsidRDefault="00A67C59">
      <w:pPr>
        <w:spacing w:after="316"/>
        <w:rPr>
          <w:rFonts w:eastAsia="Times New Roman" w:cs="Arial"/>
          <w:color w:val="000000"/>
        </w:rPr>
      </w:pPr>
      <w:r w:rsidRPr="00DA337C">
        <w:rPr>
          <w:rFonts w:eastAsia="Arial" w:cs="Arial"/>
          <w:color w:val="000000"/>
        </w:rPr>
        <w:t xml:space="preserve"> </w:t>
      </w:r>
    </w:p>
    <w:p w14:paraId="5317DBC9" w14:textId="77777777" w:rsidR="00363CB5" w:rsidRPr="00DA337C" w:rsidRDefault="00A67C59">
      <w:pPr>
        <w:ind w:left="720"/>
        <w:rPr>
          <w:rFonts w:eastAsia="Times New Roman" w:cs="Arial"/>
          <w:color w:val="000000"/>
        </w:rPr>
      </w:pPr>
      <w:r w:rsidRPr="00DA337C">
        <w:rPr>
          <w:rFonts w:eastAsia="Times New Roman" w:cs="Arial"/>
          <w:b/>
          <w:color w:val="000000"/>
        </w:rPr>
        <w:t xml:space="preserve"> </w:t>
      </w:r>
    </w:p>
    <w:sectPr w:rsidR="00363CB5" w:rsidRPr="00DA337C" w:rsidSect="00DA337C">
      <w:pgSz w:w="11906" w:h="16838"/>
      <w:pgMar w:top="1701" w:right="113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86657"/>
    <w:multiLevelType w:val="hybridMultilevel"/>
    <w:tmpl w:val="E8B64E60"/>
    <w:lvl w:ilvl="0" w:tplc="0E82D308">
      <w:start w:val="1"/>
      <w:numFmt w:val="upperRoman"/>
      <w:pStyle w:val="MARCADORROMANO"/>
      <w:lvlText w:val="%1."/>
      <w:lvlJc w:val="righ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104C6633"/>
    <w:multiLevelType w:val="hybridMultilevel"/>
    <w:tmpl w:val="51CA36E4"/>
    <w:lvl w:ilvl="0" w:tplc="1F6492D8">
      <w:start w:val="1"/>
      <w:numFmt w:val="decimal"/>
      <w:pStyle w:val="MarcadorNum"/>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 w15:restartNumberingAfterBreak="0">
    <w:nsid w:val="26584699"/>
    <w:multiLevelType w:val="multilevel"/>
    <w:tmpl w:val="3B1283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68C0607"/>
    <w:multiLevelType w:val="multilevel"/>
    <w:tmpl w:val="B50410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7F04A59"/>
    <w:multiLevelType w:val="hybridMultilevel"/>
    <w:tmpl w:val="7EC6F14E"/>
    <w:lvl w:ilvl="0" w:tplc="C2DCFBB8">
      <w:start w:val="1"/>
      <w:numFmt w:val="lowerLetter"/>
      <w:pStyle w:val="MARCADORALFARECU3"/>
      <w:lvlText w:val="%1)"/>
      <w:lvlJc w:val="left"/>
      <w:pPr>
        <w:ind w:left="1353" w:hanging="360"/>
      </w:pPr>
      <w:rPr>
        <w:b/>
        <w:bCs w:val="0"/>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5" w15:restartNumberingAfterBreak="0">
    <w:nsid w:val="286B5431"/>
    <w:multiLevelType w:val="multilevel"/>
    <w:tmpl w:val="F51CCED8"/>
    <w:lvl w:ilvl="0">
      <w:start w:val="1"/>
      <w:numFmt w:val="decimal"/>
      <w:pStyle w:val="TITULO1"/>
      <w:lvlText w:val="%1"/>
      <w:lvlJc w:val="left"/>
      <w:pPr>
        <w:ind w:left="360" w:hanging="360"/>
      </w:pPr>
      <w:rPr>
        <w:rFonts w:hint="default"/>
      </w:rPr>
    </w:lvl>
    <w:lvl w:ilvl="1">
      <w:start w:val="1"/>
      <w:numFmt w:val="decimal"/>
      <w:pStyle w:val="Ttulo2"/>
      <w:isLgl/>
      <w:lvlText w:val="%1.%2"/>
      <w:lvlJc w:val="left"/>
      <w:pPr>
        <w:ind w:left="-1059" w:hanging="360"/>
      </w:pPr>
    </w:lvl>
    <w:lvl w:ilvl="2">
      <w:start w:val="1"/>
      <w:numFmt w:val="decimal"/>
      <w:pStyle w:val="Ttulo3"/>
      <w:isLgl/>
      <w:lvlText w:val="%1.%2.%3"/>
      <w:lvlJc w:val="left"/>
      <w:pPr>
        <w:ind w:left="-699" w:hanging="720"/>
      </w:pPr>
      <w:rPr>
        <w:rFonts w:hint="default"/>
      </w:rPr>
    </w:lvl>
    <w:lvl w:ilvl="3">
      <w:start w:val="1"/>
      <w:numFmt w:val="decimal"/>
      <w:pStyle w:val="TTULO4"/>
      <w:isLgl/>
      <w:lvlText w:val="%1.%2.%3.%4"/>
      <w:lvlJc w:val="left"/>
      <w:pPr>
        <w:ind w:left="-699" w:hanging="720"/>
      </w:pPr>
      <w:rPr>
        <w:rFonts w:hint="default"/>
      </w:rPr>
    </w:lvl>
    <w:lvl w:ilvl="4">
      <w:start w:val="1"/>
      <w:numFmt w:val="decimal"/>
      <w:isLgl/>
      <w:lvlText w:val="%1.%2.%3.%4.%5"/>
      <w:lvlJc w:val="left"/>
      <w:pPr>
        <w:ind w:left="-339" w:hanging="1080"/>
      </w:pPr>
      <w:rPr>
        <w:rFonts w:hint="default"/>
      </w:rPr>
    </w:lvl>
    <w:lvl w:ilvl="5">
      <w:start w:val="1"/>
      <w:numFmt w:val="decimal"/>
      <w:isLgl/>
      <w:lvlText w:val="%1.%2.%3.%4.%5.%6"/>
      <w:lvlJc w:val="left"/>
      <w:pPr>
        <w:ind w:left="-339" w:hanging="1080"/>
      </w:pPr>
      <w:rPr>
        <w:rFonts w:hint="default"/>
      </w:rPr>
    </w:lvl>
    <w:lvl w:ilvl="6">
      <w:start w:val="1"/>
      <w:numFmt w:val="decimal"/>
      <w:isLgl/>
      <w:lvlText w:val="%1.%2.%3.%4.%5.%6.%7"/>
      <w:lvlJc w:val="left"/>
      <w:pPr>
        <w:ind w:left="21" w:hanging="1440"/>
      </w:pPr>
      <w:rPr>
        <w:rFonts w:hint="default"/>
      </w:rPr>
    </w:lvl>
    <w:lvl w:ilvl="7">
      <w:start w:val="1"/>
      <w:numFmt w:val="decimal"/>
      <w:isLgl/>
      <w:lvlText w:val="%1.%2.%3.%4.%5.%6.%7.%8"/>
      <w:lvlJc w:val="left"/>
      <w:pPr>
        <w:ind w:left="21" w:hanging="1440"/>
      </w:pPr>
      <w:rPr>
        <w:rFonts w:hint="default"/>
      </w:rPr>
    </w:lvl>
    <w:lvl w:ilvl="8">
      <w:start w:val="1"/>
      <w:numFmt w:val="decimal"/>
      <w:isLgl/>
      <w:lvlText w:val="%1.%2.%3.%4.%5.%6.%7.%8.%9"/>
      <w:lvlJc w:val="left"/>
      <w:pPr>
        <w:ind w:left="381" w:hanging="1800"/>
      </w:pPr>
      <w:rPr>
        <w:rFonts w:hint="default"/>
      </w:rPr>
    </w:lvl>
  </w:abstractNum>
  <w:abstractNum w:abstractNumId="6" w15:restartNumberingAfterBreak="0">
    <w:nsid w:val="326A4BCF"/>
    <w:multiLevelType w:val="multilevel"/>
    <w:tmpl w:val="1F7AD9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3E5355E"/>
    <w:multiLevelType w:val="multilevel"/>
    <w:tmpl w:val="358EE4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4BA3D5B"/>
    <w:multiLevelType w:val="multilevel"/>
    <w:tmpl w:val="190063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83A6482"/>
    <w:multiLevelType w:val="multilevel"/>
    <w:tmpl w:val="24BA4C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E0F24FE"/>
    <w:multiLevelType w:val="hybridMultilevel"/>
    <w:tmpl w:val="DA80FC06"/>
    <w:lvl w:ilvl="0" w:tplc="01127526">
      <w:start w:val="1"/>
      <w:numFmt w:val="bullet"/>
      <w:pStyle w:val="MARCADOR"/>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1" w15:restartNumberingAfterBreak="0">
    <w:nsid w:val="6310347B"/>
    <w:multiLevelType w:val="multilevel"/>
    <w:tmpl w:val="1DAEEF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D1103DE"/>
    <w:multiLevelType w:val="multilevel"/>
    <w:tmpl w:val="0874C6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7C047A"/>
    <w:multiLevelType w:val="multilevel"/>
    <w:tmpl w:val="BDE481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33939937">
    <w:abstractNumId w:val="3"/>
  </w:num>
  <w:num w:numId="2" w16cid:durableId="424227184">
    <w:abstractNumId w:val="8"/>
  </w:num>
  <w:num w:numId="3" w16cid:durableId="396586309">
    <w:abstractNumId w:val="12"/>
  </w:num>
  <w:num w:numId="4" w16cid:durableId="10227985">
    <w:abstractNumId w:val="6"/>
  </w:num>
  <w:num w:numId="5" w16cid:durableId="813521216">
    <w:abstractNumId w:val="9"/>
  </w:num>
  <w:num w:numId="6" w16cid:durableId="1213465109">
    <w:abstractNumId w:val="2"/>
  </w:num>
  <w:num w:numId="7" w16cid:durableId="114637891">
    <w:abstractNumId w:val="13"/>
  </w:num>
  <w:num w:numId="8" w16cid:durableId="696736101">
    <w:abstractNumId w:val="11"/>
  </w:num>
  <w:num w:numId="9" w16cid:durableId="355079680">
    <w:abstractNumId w:val="7"/>
  </w:num>
  <w:num w:numId="10" w16cid:durableId="493033411">
    <w:abstractNumId w:val="10"/>
  </w:num>
  <w:num w:numId="11" w16cid:durableId="922840582">
    <w:abstractNumId w:val="10"/>
  </w:num>
  <w:num w:numId="12" w16cid:durableId="891233608">
    <w:abstractNumId w:val="10"/>
  </w:num>
  <w:num w:numId="13" w16cid:durableId="70932037">
    <w:abstractNumId w:val="4"/>
  </w:num>
  <w:num w:numId="14" w16cid:durableId="1637687788">
    <w:abstractNumId w:val="1"/>
  </w:num>
  <w:num w:numId="15" w16cid:durableId="404035322">
    <w:abstractNumId w:val="0"/>
  </w:num>
  <w:num w:numId="16" w16cid:durableId="997227591">
    <w:abstractNumId w:val="5"/>
  </w:num>
  <w:num w:numId="17" w16cid:durableId="133451476">
    <w:abstractNumId w:val="5"/>
  </w:num>
  <w:num w:numId="18" w16cid:durableId="1345785811">
    <w:abstractNumId w:val="5"/>
  </w:num>
  <w:num w:numId="19" w16cid:durableId="8657511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CB5"/>
    <w:rsid w:val="00363CB5"/>
    <w:rsid w:val="0036736C"/>
    <w:rsid w:val="004D710C"/>
    <w:rsid w:val="00614E7F"/>
    <w:rsid w:val="00786576"/>
    <w:rsid w:val="00867F4C"/>
    <w:rsid w:val="00A67C59"/>
    <w:rsid w:val="00A97A7E"/>
    <w:rsid w:val="00BE5E3D"/>
    <w:rsid w:val="00CA5F4B"/>
    <w:rsid w:val="00DA337C"/>
    <w:rsid w:val="00E1483D"/>
    <w:rsid w:val="00F36E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D6CF7"/>
  <w15:docId w15:val="{8CFC1120-A3D6-48DF-8A65-7ECE2B584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t-BR" w:eastAsia="pt-B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37C"/>
    <w:pPr>
      <w:spacing w:after="0" w:line="240" w:lineRule="auto"/>
    </w:pPr>
    <w:rPr>
      <w:rFonts w:ascii="Arial" w:eastAsia="Calibri" w:hAnsi="Arial" w:cs="Calibri"/>
      <w:kern w:val="0"/>
      <w:sz w:val="24"/>
      <w:szCs w:val="24"/>
    </w:rPr>
  </w:style>
  <w:style w:type="paragraph" w:styleId="Ttulo1">
    <w:name w:val="heading 1"/>
    <w:basedOn w:val="Normal"/>
    <w:next w:val="Normal"/>
    <w:link w:val="Ttulo1Char"/>
    <w:uiPriority w:val="9"/>
    <w:qFormat/>
    <w:rsid w:val="0036736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TÍTULO 2"/>
    <w:basedOn w:val="TEXTOCORRIDO"/>
    <w:next w:val="Normal"/>
    <w:link w:val="Ttulo2Char"/>
    <w:uiPriority w:val="9"/>
    <w:unhideWhenUsed/>
    <w:qFormat/>
    <w:rsid w:val="0036736C"/>
    <w:pPr>
      <w:keepNext/>
      <w:keepLines/>
      <w:numPr>
        <w:ilvl w:val="1"/>
        <w:numId w:val="19"/>
      </w:numPr>
      <w:ind w:left="709" w:hanging="709"/>
      <w:outlineLvl w:val="1"/>
    </w:pPr>
    <w:rPr>
      <w:rFonts w:eastAsia="Yu Gothic Light" w:cs="Times New Roman"/>
      <w:b/>
      <w:color w:val="000000"/>
      <w:szCs w:val="26"/>
    </w:rPr>
  </w:style>
  <w:style w:type="paragraph" w:styleId="Ttulo3">
    <w:name w:val="heading 3"/>
    <w:aliases w:val="TÍTULO 3"/>
    <w:basedOn w:val="TEXTOCORRIDO"/>
    <w:next w:val="Normal"/>
    <w:link w:val="Ttulo3Char"/>
    <w:uiPriority w:val="9"/>
    <w:unhideWhenUsed/>
    <w:qFormat/>
    <w:rsid w:val="00DA337C"/>
    <w:pPr>
      <w:numPr>
        <w:ilvl w:val="2"/>
        <w:numId w:val="19"/>
      </w:numPr>
      <w:outlineLvl w:val="2"/>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semiHidden/>
    <w:unhideWhenUsed/>
    <w:rsid w:val="00DA337C"/>
    <w:rPr>
      <w:sz w:val="20"/>
      <w:szCs w:val="20"/>
    </w:rPr>
  </w:style>
  <w:style w:type="character" w:customStyle="1" w:styleId="TextodecomentrioChar">
    <w:name w:val="Texto de comentário Char"/>
    <w:basedOn w:val="Fontepargpadro"/>
    <w:link w:val="Textodecomentrio"/>
    <w:uiPriority w:val="99"/>
    <w:semiHidden/>
    <w:rsid w:val="00DA337C"/>
    <w:rPr>
      <w:sz w:val="20"/>
      <w:szCs w:val="20"/>
    </w:rPr>
  </w:style>
  <w:style w:type="paragraph" w:styleId="Assuntodocomentrio">
    <w:name w:val="annotation subject"/>
    <w:basedOn w:val="Textodecomentrio"/>
    <w:next w:val="Textodecomentrio"/>
    <w:link w:val="AssuntodocomentrioChar"/>
    <w:uiPriority w:val="99"/>
    <w:semiHidden/>
    <w:unhideWhenUsed/>
    <w:rsid w:val="00DA337C"/>
    <w:rPr>
      <w:b/>
      <w:bCs/>
    </w:rPr>
  </w:style>
  <w:style w:type="character" w:customStyle="1" w:styleId="AssuntodocomentrioChar">
    <w:name w:val="Assunto do comentário Char"/>
    <w:basedOn w:val="TextodecomentrioChar"/>
    <w:link w:val="Assuntodocomentrio"/>
    <w:uiPriority w:val="99"/>
    <w:semiHidden/>
    <w:rsid w:val="00DA337C"/>
    <w:rPr>
      <w:rFonts w:ascii="Arial" w:eastAsia="Calibri" w:hAnsi="Arial" w:cs="Calibri"/>
      <w:b/>
      <w:bCs/>
      <w:kern w:val="0"/>
      <w:sz w:val="20"/>
      <w:szCs w:val="20"/>
    </w:rPr>
  </w:style>
  <w:style w:type="paragraph" w:styleId="Cabealho">
    <w:name w:val="header"/>
    <w:basedOn w:val="Normal"/>
    <w:link w:val="CabealhoChar"/>
    <w:unhideWhenUsed/>
    <w:qFormat/>
    <w:rsid w:val="00DA337C"/>
    <w:pPr>
      <w:tabs>
        <w:tab w:val="center" w:pos="4252"/>
        <w:tab w:val="right" w:pos="8504"/>
      </w:tabs>
    </w:pPr>
  </w:style>
  <w:style w:type="character" w:customStyle="1" w:styleId="CabealhoChar">
    <w:name w:val="Cabeçalho Char"/>
    <w:link w:val="Cabealho"/>
    <w:rsid w:val="00DA337C"/>
    <w:rPr>
      <w:rFonts w:ascii="Arial" w:eastAsia="Calibri" w:hAnsi="Arial" w:cs="Calibri"/>
      <w:kern w:val="0"/>
      <w:sz w:val="24"/>
      <w:szCs w:val="24"/>
      <w14:ligatures w14:val="none"/>
    </w:rPr>
  </w:style>
  <w:style w:type="paragraph" w:styleId="Citao">
    <w:name w:val="Quote"/>
    <w:basedOn w:val="Normal"/>
    <w:next w:val="Normal"/>
    <w:link w:val="CitaoChar"/>
    <w:qFormat/>
    <w:rsid w:val="00DA337C"/>
    <w:pPr>
      <w:ind w:left="2268"/>
      <w:jc w:val="both"/>
    </w:pPr>
    <w:rPr>
      <w:rFonts w:cs="Arial"/>
      <w:iCs/>
      <w:color w:val="404040"/>
      <w:sz w:val="20"/>
      <w:szCs w:val="20"/>
      <w:lang w:eastAsia="en-US"/>
    </w:rPr>
  </w:style>
  <w:style w:type="character" w:customStyle="1" w:styleId="CitaoChar">
    <w:name w:val="Citação Char"/>
    <w:link w:val="Citao"/>
    <w:rsid w:val="00DA337C"/>
    <w:rPr>
      <w:rFonts w:ascii="Arial" w:eastAsia="Calibri" w:hAnsi="Arial" w:cs="Arial"/>
      <w:iCs/>
      <w:color w:val="404040"/>
      <w:kern w:val="0"/>
      <w:sz w:val="20"/>
      <w:szCs w:val="20"/>
      <w:lang w:eastAsia="en-US"/>
      <w14:ligatures w14:val="none"/>
    </w:rPr>
  </w:style>
  <w:style w:type="paragraph" w:styleId="Legenda">
    <w:name w:val="caption"/>
    <w:basedOn w:val="Normal"/>
    <w:next w:val="Normal"/>
    <w:unhideWhenUsed/>
    <w:qFormat/>
    <w:rsid w:val="00DA337C"/>
    <w:pPr>
      <w:spacing w:after="120"/>
      <w:jc w:val="center"/>
    </w:pPr>
    <w:rPr>
      <w:rFonts w:cs="Arial"/>
      <w:iCs/>
      <w:color w:val="000000"/>
      <w:sz w:val="20"/>
      <w:szCs w:val="18"/>
      <w:lang w:eastAsia="en-US"/>
    </w:rPr>
  </w:style>
  <w:style w:type="paragraph" w:customStyle="1" w:styleId="Fonte">
    <w:name w:val="Fonte"/>
    <w:basedOn w:val="Legenda"/>
    <w:next w:val="Legenda"/>
    <w:qFormat/>
    <w:rsid w:val="00DA337C"/>
    <w:pPr>
      <w:spacing w:before="120" w:after="0"/>
    </w:pPr>
    <w:rPr>
      <w:iCs w:val="0"/>
    </w:rPr>
  </w:style>
  <w:style w:type="character" w:styleId="Hyperlink">
    <w:name w:val="Hyperlink"/>
    <w:uiPriority w:val="99"/>
    <w:unhideWhenUsed/>
    <w:qFormat/>
    <w:rsid w:val="00DA337C"/>
    <w:rPr>
      <w:color w:val="0563C1"/>
      <w:u w:val="single"/>
    </w:rPr>
  </w:style>
  <w:style w:type="paragraph" w:customStyle="1" w:styleId="LISTATABELASGRAFICOS">
    <w:name w:val="LISTA TABELAS GRAFICOS"/>
    <w:basedOn w:val="ndicedeilustraes"/>
    <w:qFormat/>
    <w:rsid w:val="00DA337C"/>
    <w:pPr>
      <w:tabs>
        <w:tab w:val="right" w:leader="dot" w:pos="9628"/>
      </w:tabs>
      <w:spacing w:before="60" w:after="60"/>
    </w:pPr>
    <w:rPr>
      <w:noProof/>
    </w:rPr>
  </w:style>
  <w:style w:type="paragraph" w:styleId="ndicedeilustraes">
    <w:name w:val="table of figures"/>
    <w:basedOn w:val="Normal"/>
    <w:next w:val="Normal"/>
    <w:uiPriority w:val="99"/>
    <w:semiHidden/>
    <w:unhideWhenUsed/>
    <w:rsid w:val="00DA337C"/>
  </w:style>
  <w:style w:type="paragraph" w:customStyle="1" w:styleId="MARCADOR">
    <w:name w:val="MARCADOR"/>
    <w:basedOn w:val="Normal"/>
    <w:qFormat/>
    <w:rsid w:val="00DA337C"/>
    <w:pPr>
      <w:numPr>
        <w:numId w:val="12"/>
      </w:numPr>
      <w:spacing w:line="360" w:lineRule="auto"/>
      <w:jc w:val="both"/>
    </w:pPr>
    <w:rPr>
      <w:rFonts w:cs="Arial"/>
      <w:bCs/>
      <w:szCs w:val="20"/>
      <w:shd w:val="clear" w:color="auto" w:fill="FFFFFF"/>
      <w:lang w:eastAsia="en-US"/>
    </w:rPr>
  </w:style>
  <w:style w:type="paragraph" w:customStyle="1" w:styleId="MARCADOR2">
    <w:name w:val="MARCADOR 2"/>
    <w:basedOn w:val="MARCADOR"/>
    <w:qFormat/>
    <w:rsid w:val="00DA337C"/>
    <w:pPr>
      <w:ind w:left="1176" w:hanging="420"/>
    </w:pPr>
  </w:style>
  <w:style w:type="paragraph" w:customStyle="1" w:styleId="MARCADORRECUO2">
    <w:name w:val="MARCADOR RECUO 2"/>
    <w:basedOn w:val="MARCADOR"/>
    <w:qFormat/>
    <w:rsid w:val="00DA337C"/>
    <w:pPr>
      <w:ind w:left="1148" w:hanging="406"/>
    </w:pPr>
  </w:style>
  <w:style w:type="paragraph" w:customStyle="1" w:styleId="MARCADORALFARECU3">
    <w:name w:val="MARCADOR ALFA RECU 3"/>
    <w:basedOn w:val="MARCADORRECUO2"/>
    <w:qFormat/>
    <w:rsid w:val="00DA337C"/>
    <w:pPr>
      <w:numPr>
        <w:numId w:val="13"/>
      </w:numPr>
    </w:pPr>
  </w:style>
  <w:style w:type="paragraph" w:customStyle="1" w:styleId="MarcadorNum">
    <w:name w:val="Marcador Num"/>
    <w:basedOn w:val="MARCADOR"/>
    <w:qFormat/>
    <w:rsid w:val="00DA337C"/>
    <w:pPr>
      <w:numPr>
        <w:numId w:val="14"/>
      </w:numPr>
    </w:pPr>
    <w:rPr>
      <w:bCs w:val="0"/>
    </w:rPr>
  </w:style>
  <w:style w:type="paragraph" w:customStyle="1" w:styleId="MARCADORROMANO">
    <w:name w:val="MARCADOR ROMANO"/>
    <w:basedOn w:val="MARCADORRECUO2"/>
    <w:qFormat/>
    <w:rsid w:val="00DA337C"/>
    <w:pPr>
      <w:numPr>
        <w:numId w:val="15"/>
      </w:numPr>
    </w:pPr>
  </w:style>
  <w:style w:type="paragraph" w:styleId="Rodap">
    <w:name w:val="footer"/>
    <w:basedOn w:val="Normal"/>
    <w:link w:val="RodapChar"/>
    <w:unhideWhenUsed/>
    <w:qFormat/>
    <w:rsid w:val="00DA337C"/>
    <w:pPr>
      <w:tabs>
        <w:tab w:val="center" w:pos="4252"/>
        <w:tab w:val="right" w:pos="8504"/>
      </w:tabs>
    </w:pPr>
    <w:rPr>
      <w:rFonts w:cs="Times New Roman"/>
      <w:sz w:val="20"/>
      <w:szCs w:val="20"/>
      <w:lang w:eastAsia="en-US"/>
    </w:rPr>
  </w:style>
  <w:style w:type="character" w:customStyle="1" w:styleId="RodapChar">
    <w:name w:val="Rodapé Char"/>
    <w:link w:val="Rodap"/>
    <w:rsid w:val="00DA337C"/>
    <w:rPr>
      <w:rFonts w:ascii="Arial" w:eastAsia="Calibri" w:hAnsi="Arial" w:cs="Times New Roman"/>
      <w:kern w:val="0"/>
      <w:sz w:val="20"/>
      <w:szCs w:val="20"/>
      <w:lang w:eastAsia="en-US"/>
      <w14:ligatures w14:val="none"/>
    </w:rPr>
  </w:style>
  <w:style w:type="paragraph" w:styleId="Sumrio1">
    <w:name w:val="toc 1"/>
    <w:basedOn w:val="Normal"/>
    <w:next w:val="Normal"/>
    <w:autoRedefine/>
    <w:uiPriority w:val="39"/>
    <w:unhideWhenUsed/>
    <w:qFormat/>
    <w:rsid w:val="00DA337C"/>
    <w:pPr>
      <w:tabs>
        <w:tab w:val="right" w:leader="dot" w:pos="9061"/>
      </w:tabs>
      <w:spacing w:line="360" w:lineRule="auto"/>
      <w:ind w:left="567" w:hanging="567"/>
    </w:pPr>
    <w:rPr>
      <w:b/>
      <w:bCs/>
      <w:caps/>
      <w:noProof/>
      <w:szCs w:val="20"/>
      <w:lang w:eastAsia="en-US"/>
    </w:rPr>
  </w:style>
  <w:style w:type="paragraph" w:styleId="Sumrio2">
    <w:name w:val="toc 2"/>
    <w:basedOn w:val="Normal"/>
    <w:next w:val="Normal"/>
    <w:autoRedefine/>
    <w:uiPriority w:val="39"/>
    <w:unhideWhenUsed/>
    <w:qFormat/>
    <w:rsid w:val="00DA337C"/>
    <w:pPr>
      <w:tabs>
        <w:tab w:val="right" w:leader="dot" w:pos="9071"/>
      </w:tabs>
      <w:spacing w:line="360" w:lineRule="auto"/>
      <w:ind w:left="567" w:hanging="567"/>
    </w:pPr>
    <w:rPr>
      <w:noProof/>
      <w:szCs w:val="20"/>
      <w:lang w:eastAsia="en-US"/>
    </w:rPr>
  </w:style>
  <w:style w:type="paragraph" w:styleId="Sumrio3">
    <w:name w:val="toc 3"/>
    <w:basedOn w:val="Normal"/>
    <w:next w:val="Normal"/>
    <w:autoRedefine/>
    <w:uiPriority w:val="39"/>
    <w:unhideWhenUsed/>
    <w:qFormat/>
    <w:rsid w:val="00DA337C"/>
    <w:pPr>
      <w:tabs>
        <w:tab w:val="right" w:leader="dot" w:pos="9071"/>
      </w:tabs>
      <w:spacing w:line="360" w:lineRule="auto"/>
      <w:ind w:left="567" w:hanging="567"/>
    </w:pPr>
    <w:rPr>
      <w:rFonts w:eastAsia="Yu Mincho" w:cs="Arial"/>
      <w:iCs/>
      <w:noProof/>
    </w:rPr>
  </w:style>
  <w:style w:type="paragraph" w:styleId="Sumrio4">
    <w:name w:val="toc 4"/>
    <w:basedOn w:val="Normal"/>
    <w:next w:val="Normal"/>
    <w:autoRedefine/>
    <w:uiPriority w:val="39"/>
    <w:unhideWhenUsed/>
    <w:qFormat/>
    <w:rsid w:val="00DA337C"/>
    <w:pPr>
      <w:tabs>
        <w:tab w:val="right" w:leader="dot" w:pos="9061"/>
      </w:tabs>
      <w:spacing w:line="360" w:lineRule="auto"/>
    </w:pPr>
    <w:rPr>
      <w:szCs w:val="18"/>
      <w:lang w:eastAsia="en-US"/>
    </w:rPr>
  </w:style>
  <w:style w:type="paragraph" w:styleId="Sumrio5">
    <w:name w:val="toc 5"/>
    <w:basedOn w:val="Normal"/>
    <w:next w:val="Normal"/>
    <w:autoRedefine/>
    <w:unhideWhenUsed/>
    <w:qFormat/>
    <w:rsid w:val="00DA337C"/>
    <w:pPr>
      <w:ind w:left="800"/>
    </w:pPr>
    <w:rPr>
      <w:rFonts w:ascii="Calibri" w:hAnsi="Calibri"/>
      <w:sz w:val="18"/>
      <w:szCs w:val="18"/>
      <w:lang w:eastAsia="en-US"/>
    </w:rPr>
  </w:style>
  <w:style w:type="paragraph" w:styleId="Sumrio6">
    <w:name w:val="toc 6"/>
    <w:basedOn w:val="Normal"/>
    <w:next w:val="Normal"/>
    <w:autoRedefine/>
    <w:unhideWhenUsed/>
    <w:qFormat/>
    <w:rsid w:val="00DA337C"/>
    <w:pPr>
      <w:ind w:left="1000"/>
    </w:pPr>
    <w:rPr>
      <w:rFonts w:ascii="Calibri" w:hAnsi="Calibri"/>
      <w:sz w:val="18"/>
      <w:szCs w:val="18"/>
      <w:lang w:eastAsia="en-US"/>
    </w:rPr>
  </w:style>
  <w:style w:type="paragraph" w:styleId="Sumrio7">
    <w:name w:val="toc 7"/>
    <w:basedOn w:val="Normal"/>
    <w:next w:val="Normal"/>
    <w:autoRedefine/>
    <w:unhideWhenUsed/>
    <w:qFormat/>
    <w:rsid w:val="00DA337C"/>
    <w:pPr>
      <w:ind w:left="1200"/>
    </w:pPr>
    <w:rPr>
      <w:rFonts w:ascii="Calibri" w:hAnsi="Calibri"/>
      <w:sz w:val="18"/>
      <w:szCs w:val="18"/>
      <w:lang w:eastAsia="en-US"/>
    </w:rPr>
  </w:style>
  <w:style w:type="paragraph" w:styleId="Sumrio8">
    <w:name w:val="toc 8"/>
    <w:basedOn w:val="Normal"/>
    <w:next w:val="Normal"/>
    <w:autoRedefine/>
    <w:unhideWhenUsed/>
    <w:qFormat/>
    <w:rsid w:val="00DA337C"/>
    <w:pPr>
      <w:ind w:left="1400"/>
    </w:pPr>
    <w:rPr>
      <w:rFonts w:ascii="Calibri" w:hAnsi="Calibri"/>
      <w:sz w:val="18"/>
      <w:szCs w:val="18"/>
      <w:lang w:eastAsia="en-US"/>
    </w:rPr>
  </w:style>
  <w:style w:type="table" w:styleId="Tabelacomgrade">
    <w:name w:val="Table Grid"/>
    <w:basedOn w:val="Tabelanormal"/>
    <w:rsid w:val="00DA337C"/>
    <w:pPr>
      <w:spacing w:after="0" w:line="240" w:lineRule="auto"/>
    </w:pPr>
    <w:rPr>
      <w:rFonts w:ascii="Calibri" w:eastAsia="Calibri" w:hAnsi="Calibri" w:cs="Arial"/>
      <w:kern w:val="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CORRIDO">
    <w:name w:val="TEXTO CORRIDO"/>
    <w:basedOn w:val="Normal"/>
    <w:qFormat/>
    <w:rsid w:val="00DA337C"/>
    <w:pPr>
      <w:spacing w:line="360" w:lineRule="auto"/>
      <w:ind w:firstLine="709"/>
      <w:jc w:val="both"/>
    </w:pPr>
    <w:rPr>
      <w:rFonts w:cs="Arial"/>
      <w:szCs w:val="20"/>
    </w:rPr>
  </w:style>
  <w:style w:type="paragraph" w:customStyle="1" w:styleId="TITULO1">
    <w:name w:val="TITULO 1"/>
    <w:basedOn w:val="TEXTOCORRIDO"/>
    <w:next w:val="Normal"/>
    <w:qFormat/>
    <w:rsid w:val="00E1483D"/>
    <w:pPr>
      <w:numPr>
        <w:numId w:val="19"/>
      </w:numPr>
      <w:ind w:left="709" w:hanging="709"/>
      <w:outlineLvl w:val="0"/>
    </w:pPr>
    <w:rPr>
      <w:b/>
      <w:caps/>
    </w:rPr>
  </w:style>
  <w:style w:type="character" w:customStyle="1" w:styleId="Ttulo2Char">
    <w:name w:val="Título 2 Char"/>
    <w:aliases w:val="TÍTULO 2 Char"/>
    <w:link w:val="Ttulo2"/>
    <w:uiPriority w:val="9"/>
    <w:rsid w:val="0036736C"/>
    <w:rPr>
      <w:rFonts w:ascii="Arial" w:eastAsia="Yu Gothic Light" w:hAnsi="Arial" w:cs="Times New Roman"/>
      <w:b/>
      <w:color w:val="000000"/>
      <w:kern w:val="0"/>
      <w:sz w:val="24"/>
      <w:szCs w:val="26"/>
    </w:rPr>
  </w:style>
  <w:style w:type="character" w:customStyle="1" w:styleId="Ttulo3Char">
    <w:name w:val="Título 3 Char"/>
    <w:aliases w:val="TÍTULO 3 Char"/>
    <w:link w:val="Ttulo3"/>
    <w:uiPriority w:val="9"/>
    <w:rsid w:val="00DA337C"/>
    <w:rPr>
      <w:rFonts w:ascii="Arial" w:eastAsia="Calibri" w:hAnsi="Arial" w:cs="Arial"/>
      <w:b/>
      <w:bCs/>
      <w:kern w:val="0"/>
      <w:sz w:val="24"/>
      <w:szCs w:val="20"/>
      <w14:ligatures w14:val="none"/>
    </w:rPr>
  </w:style>
  <w:style w:type="paragraph" w:customStyle="1" w:styleId="TTULO4">
    <w:name w:val="TÍTULO 4"/>
    <w:basedOn w:val="TEXTOCORRIDO"/>
    <w:next w:val="Normal"/>
    <w:qFormat/>
    <w:rsid w:val="00DA337C"/>
    <w:pPr>
      <w:numPr>
        <w:ilvl w:val="3"/>
        <w:numId w:val="19"/>
      </w:numPr>
      <w:tabs>
        <w:tab w:val="left" w:pos="993"/>
      </w:tabs>
      <w:outlineLvl w:val="3"/>
    </w:pPr>
    <w:rPr>
      <w:b/>
      <w:bCs/>
      <w:szCs w:val="24"/>
    </w:rPr>
  </w:style>
  <w:style w:type="paragraph" w:customStyle="1" w:styleId="TITULOSFORASUMRIO">
    <w:name w:val="TITULOS FORA SUMÁRIO"/>
    <w:basedOn w:val="Normal"/>
    <w:qFormat/>
    <w:rsid w:val="00DA337C"/>
    <w:rPr>
      <w:rFonts w:cs="Arial"/>
      <w:b/>
      <w:szCs w:val="28"/>
    </w:rPr>
  </w:style>
  <w:style w:type="character" w:customStyle="1" w:styleId="Ttulo1Char">
    <w:name w:val="Título 1 Char"/>
    <w:basedOn w:val="Fontepargpadro"/>
    <w:link w:val="Ttulo1"/>
    <w:uiPriority w:val="9"/>
    <w:rsid w:val="0036736C"/>
    <w:rPr>
      <w:rFonts w:asciiTheme="majorHAnsi" w:eastAsiaTheme="majorEastAsia" w:hAnsiTheme="majorHAnsi" w:cstheme="majorBidi"/>
      <w:color w:val="2F5496" w:themeColor="accent1" w:themeShade="BF"/>
      <w:kern w:val="0"/>
      <w:sz w:val="32"/>
      <w:szCs w:val="32"/>
    </w:rPr>
  </w:style>
  <w:style w:type="paragraph" w:styleId="CabealhodoSumrio">
    <w:name w:val="TOC Heading"/>
    <w:basedOn w:val="Ttulo1"/>
    <w:next w:val="Normal"/>
    <w:uiPriority w:val="39"/>
    <w:unhideWhenUsed/>
    <w:qFormat/>
    <w:rsid w:val="0036736C"/>
    <w:pPr>
      <w:spacing w:line="259"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NBR_2018.XSL.XSL" StyleName="ABNT NBR 6023:2018*" Version="10"/>
</file>

<file path=customXml/itemProps1.xml><?xml version="1.0" encoding="utf-8"?>
<ds:datastoreItem xmlns:ds="http://schemas.openxmlformats.org/officeDocument/2006/customXml" ds:itemID="{8631984B-DE93-4B1E-B623-F7B1923EF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24</Pages>
  <Words>3720</Words>
  <Characters>20091</Characters>
  <Application>Microsoft Office Word</Application>
  <DocSecurity>4</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Gisele Santana Mendes</dc:creator>
  <cp:lastModifiedBy>Gisele Santana Mendes</cp:lastModifiedBy>
  <cp:revision>2</cp:revision>
  <cp:lastPrinted>2023-06-22T11:18:00Z</cp:lastPrinted>
  <dcterms:created xsi:type="dcterms:W3CDTF">2024-12-13T17:51:00Z</dcterms:created>
  <dcterms:modified xsi:type="dcterms:W3CDTF">2024-12-13T17:51:00Z</dcterms:modified>
</cp:coreProperties>
</file>